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2206DF" w:rsidRPr="00B365B2" w14:paraId="49B28456" w14:textId="77777777" w:rsidTr="002206DF">
        <w:trPr>
          <w:trHeight w:val="416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9AFE11E" w14:textId="24856638" w:rsidR="002206DF" w:rsidRPr="005641AC" w:rsidRDefault="002206DF" w:rsidP="00BB05F5">
            <w:pPr>
              <w:rPr>
                <w:rFonts w:ascii="Arial" w:hAnsi="Arial" w:cs="Arial"/>
                <w:i/>
                <w:sz w:val="22"/>
                <w:szCs w:val="22"/>
                <w:lang w:val="fr-BE"/>
              </w:rPr>
            </w:pPr>
            <w:bookmarkStart w:id="0" w:name="_Hlk106790550"/>
            <w:r w:rsidRPr="00B365B2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9264" behindDoc="0" locked="0" layoutInCell="1" allowOverlap="1" wp14:anchorId="683539E5" wp14:editId="5FE2AE5D">
                  <wp:simplePos x="0" y="0"/>
                  <wp:positionH relativeFrom="column">
                    <wp:posOffset>4637405</wp:posOffset>
                  </wp:positionH>
                  <wp:positionV relativeFrom="paragraph">
                    <wp:posOffset>85725</wp:posOffset>
                  </wp:positionV>
                  <wp:extent cx="1089025" cy="302260"/>
                  <wp:effectExtent l="0" t="0" r="0" b="2540"/>
                  <wp:wrapNone/>
                  <wp:docPr id="5" name="Picture 5" descr="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025" cy="3022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D146C">
              <w:rPr>
                <w:rFonts w:ascii="Arial" w:hAnsi="Arial" w:cs="Arial"/>
                <w:lang w:val="fr-BE"/>
              </w:rPr>
              <w:t xml:space="preserve"> </w:t>
            </w:r>
            <w:r w:rsidR="005641AC" w:rsidRPr="005641AC">
              <w:rPr>
                <w:rFonts w:ascii="Arial" w:hAnsi="Arial" w:cs="Arial"/>
                <w:lang w:val="fr-BE"/>
              </w:rPr>
              <w:t>CAHIER DES CHARGES</w:t>
            </w:r>
            <w:r w:rsidRPr="005641AC">
              <w:rPr>
                <w:rFonts w:ascii="Arial" w:hAnsi="Arial" w:cs="Arial"/>
                <w:lang w:val="fr-BE"/>
              </w:rPr>
              <w:t xml:space="preserve"> (Belgi</w:t>
            </w:r>
            <w:r w:rsidR="005641AC" w:rsidRPr="005641AC">
              <w:rPr>
                <w:rFonts w:ascii="Arial" w:hAnsi="Arial" w:cs="Arial"/>
                <w:lang w:val="fr-BE"/>
              </w:rPr>
              <w:t>que</w:t>
            </w:r>
            <w:r w:rsidRPr="005641AC">
              <w:rPr>
                <w:rFonts w:ascii="Arial" w:hAnsi="Arial" w:cs="Arial"/>
                <w:lang w:val="fr-BE"/>
              </w:rPr>
              <w:t>)</w:t>
            </w:r>
            <w:r w:rsidR="005641AC">
              <w:rPr>
                <w:rFonts w:ascii="Arial" w:hAnsi="Arial" w:cs="Arial"/>
                <w:lang w:val="fr-BE"/>
              </w:rPr>
              <w:t> </w:t>
            </w:r>
            <w:r w:rsidRPr="005641AC">
              <w:rPr>
                <w:rFonts w:ascii="Arial" w:hAnsi="Arial" w:cs="Arial"/>
                <w:lang w:val="fr-BE"/>
              </w:rPr>
              <w:t xml:space="preserve">: </w:t>
            </w:r>
            <w:r w:rsidRPr="005641AC">
              <w:rPr>
                <w:rFonts w:ascii="Arial" w:hAnsi="Arial" w:cs="Arial"/>
                <w:b/>
                <w:lang w:val="fr-BE"/>
              </w:rPr>
              <w:t xml:space="preserve">HEALTHBOX 3.0 </w:t>
            </w:r>
            <w:r w:rsidR="00341594">
              <w:rPr>
                <w:rFonts w:ascii="Arial" w:hAnsi="Arial" w:cs="Arial"/>
                <w:b/>
                <w:lang w:val="fr-BE"/>
              </w:rPr>
              <w:t xml:space="preserve">- </w:t>
            </w:r>
            <w:r w:rsidR="00DB5DB4" w:rsidRPr="00000530">
              <w:rPr>
                <w:rFonts w:ascii="Arial" w:hAnsi="Arial" w:cs="Arial"/>
                <w:b/>
                <w:lang w:val="fr-BE"/>
              </w:rPr>
              <w:t xml:space="preserve">SMART </w:t>
            </w:r>
            <w:r w:rsidRPr="00000530">
              <w:rPr>
                <w:rFonts w:ascii="Arial" w:hAnsi="Arial" w:cs="Arial"/>
                <w:b/>
                <w:lang w:val="fr-BE"/>
              </w:rPr>
              <w:t>0,</w:t>
            </w:r>
            <w:r w:rsidR="00DB5DB4" w:rsidRPr="00000530">
              <w:rPr>
                <w:rFonts w:ascii="Arial" w:hAnsi="Arial" w:cs="Arial"/>
                <w:b/>
                <w:lang w:val="fr-BE"/>
              </w:rPr>
              <w:t>90</w:t>
            </w:r>
            <w:r w:rsidRPr="005641AC">
              <w:rPr>
                <w:rFonts w:ascii="Arial" w:hAnsi="Arial" w:cs="Arial"/>
                <w:b/>
                <w:lang w:val="fr-BE"/>
              </w:rPr>
              <w:t xml:space="preserve"> </w:t>
            </w:r>
            <w:r w:rsidRPr="005641AC">
              <w:rPr>
                <w:rFonts w:ascii="Arial" w:hAnsi="Arial" w:cs="Arial"/>
                <w:color w:val="FF0000"/>
                <w:lang w:val="fr-BE"/>
              </w:rPr>
              <w:t xml:space="preserve">  </w:t>
            </w:r>
            <w:r w:rsidRPr="005641AC">
              <w:rPr>
                <w:rFonts w:ascii="Arial" w:hAnsi="Arial" w:cs="Arial"/>
                <w:color w:val="FF0000"/>
                <w:sz w:val="22"/>
                <w:szCs w:val="22"/>
                <w:lang w:val="fr-BE"/>
              </w:rPr>
              <w:t xml:space="preserve">                          </w:t>
            </w:r>
          </w:p>
          <w:p w14:paraId="2E2CB674" w14:textId="478D9653" w:rsidR="00124638" w:rsidRPr="00B365B2" w:rsidRDefault="00124638" w:rsidP="00BB05F5">
            <w:pPr>
              <w:pStyle w:val="PlainText"/>
              <w:rPr>
                <w:rFonts w:ascii="Arial" w:hAnsi="Arial" w:cs="Arial"/>
                <w:iCs/>
                <w:sz w:val="16"/>
                <w:szCs w:val="16"/>
                <w:lang w:val="nl-NL"/>
              </w:rPr>
            </w:pPr>
            <w:r w:rsidRPr="00B365B2">
              <w:rPr>
                <w:rFonts w:ascii="Arial" w:hAnsi="Arial" w:cs="Arial"/>
                <w:iCs/>
                <w:sz w:val="16"/>
                <w:szCs w:val="16"/>
                <w:lang w:val="nl-NL"/>
              </w:rPr>
              <w:t>Versi</w:t>
            </w:r>
            <w:r w:rsidR="00997590">
              <w:rPr>
                <w:rFonts w:ascii="Arial" w:hAnsi="Arial" w:cs="Arial"/>
                <w:iCs/>
                <w:sz w:val="16"/>
                <w:szCs w:val="16"/>
                <w:lang w:val="nl-NL"/>
              </w:rPr>
              <w:t>on</w:t>
            </w:r>
            <w:r w:rsidRPr="00B365B2">
              <w:rPr>
                <w:rFonts w:ascii="Arial" w:hAnsi="Arial" w:cs="Arial"/>
                <w:iCs/>
                <w:sz w:val="16"/>
                <w:szCs w:val="16"/>
                <w:lang w:val="nl-NL"/>
              </w:rPr>
              <w:t xml:space="preserve"> 01/09/2022</w:t>
            </w:r>
          </w:p>
          <w:p w14:paraId="2ACBC9F8" w14:textId="77777777" w:rsidR="00AB1FBE" w:rsidRPr="00B365B2" w:rsidRDefault="00AB1FBE" w:rsidP="00124638">
            <w:pPr>
              <w:pStyle w:val="PlainTex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7DA3866" w14:textId="2FA0117E" w:rsidR="002206DF" w:rsidRPr="00B365B2" w:rsidRDefault="002206DF" w:rsidP="00124638">
            <w:pPr>
              <w:pStyle w:val="PlainText"/>
              <w:rPr>
                <w:rFonts w:ascii="Arial" w:hAnsi="Arial" w:cs="Arial"/>
                <w:lang w:val="nl-BE" w:eastAsia="nl-BE"/>
              </w:rPr>
            </w:pPr>
            <w:r w:rsidRPr="00B365B2">
              <w:rPr>
                <w:rFonts w:ascii="Arial" w:hAnsi="Arial" w:cs="Arial"/>
                <w:i/>
                <w:sz w:val="16"/>
                <w:szCs w:val="16"/>
              </w:rPr>
              <w:t>Renson N.V.</w:t>
            </w:r>
          </w:p>
        </w:tc>
      </w:tr>
    </w:tbl>
    <w:p w14:paraId="61136754" w14:textId="6C97EFA7" w:rsidR="002206DF" w:rsidRPr="00B365B2" w:rsidRDefault="002206DF" w:rsidP="002206DF">
      <w:pPr>
        <w:pStyle w:val="PlainText"/>
        <w:ind w:right="-330"/>
        <w:rPr>
          <w:rFonts w:ascii="Arial" w:hAnsi="Arial" w:cs="Arial"/>
          <w:lang w:val="nl-BE" w:eastAsia="nl-BE"/>
        </w:rPr>
      </w:pPr>
      <w:r w:rsidRPr="00B365B2">
        <w:rPr>
          <w:rFonts w:ascii="Arial" w:hAnsi="Arial" w:cs="Arial"/>
          <w:lang w:val="nl-BE" w:eastAsia="nl-BE"/>
        </w:rPr>
        <w:t>____________________________________________________________________________________</w:t>
      </w:r>
    </w:p>
    <w:p w14:paraId="04ABB885" w14:textId="77777777" w:rsidR="002206DF" w:rsidRPr="00B365B2" w:rsidRDefault="002206DF" w:rsidP="007B749C">
      <w:pPr>
        <w:spacing w:after="0" w:line="240" w:lineRule="auto"/>
        <w:rPr>
          <w:rFonts w:ascii="Arial" w:hAnsi="Arial" w:cs="Arial"/>
        </w:rPr>
      </w:pPr>
    </w:p>
    <w:bookmarkEnd w:id="0"/>
    <w:p w14:paraId="024235E4" w14:textId="77777777" w:rsidR="007B749C" w:rsidRPr="00B365B2" w:rsidRDefault="007B749C" w:rsidP="007B749C">
      <w:pPr>
        <w:spacing w:after="0" w:line="240" w:lineRule="auto"/>
        <w:rPr>
          <w:rFonts w:ascii="Arial" w:hAnsi="Arial" w:cs="Arial"/>
          <w:b/>
          <w:bCs/>
        </w:rPr>
      </w:pPr>
    </w:p>
    <w:p w14:paraId="1404AF30" w14:textId="564A1F8A" w:rsidR="007B749C" w:rsidRPr="00B11119" w:rsidRDefault="003633E7" w:rsidP="007B749C">
      <w:pPr>
        <w:spacing w:after="0" w:line="240" w:lineRule="auto"/>
        <w:rPr>
          <w:rFonts w:ascii="Arial" w:hAnsi="Arial" w:cs="Arial"/>
          <w:b/>
          <w:bCs/>
          <w:color w:val="002060"/>
          <w:sz w:val="20"/>
          <w:szCs w:val="20"/>
          <w:lang w:val="fr-BE"/>
        </w:rPr>
      </w:pPr>
      <w:r w:rsidRPr="00855D1A"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>6</w:t>
      </w:r>
      <w:r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>1</w:t>
      </w:r>
      <w:r w:rsidRPr="00855D1A"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>.</w:t>
      </w:r>
      <w:r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>2</w:t>
      </w:r>
      <w:r w:rsidRPr="00855D1A"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>1.</w:t>
      </w:r>
      <w:r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>1</w:t>
      </w:r>
      <w:r w:rsidRPr="00855D1A"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ab/>
      </w:r>
      <w:r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 xml:space="preserve">Systèmes de ventilation mécanique simple flux par extraction </w:t>
      </w:r>
      <w:r w:rsidRPr="00855D1A"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>- système C</w:t>
      </w:r>
      <w:r w:rsidRPr="00855D1A"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ab/>
      </w:r>
    </w:p>
    <w:p w14:paraId="22F05C59" w14:textId="588767C7" w:rsidR="007B749C" w:rsidRPr="00B11119" w:rsidRDefault="007B749C" w:rsidP="007B749C">
      <w:pPr>
        <w:spacing w:after="0" w:line="240" w:lineRule="auto"/>
        <w:rPr>
          <w:rFonts w:ascii="Arial" w:hAnsi="Arial" w:cs="Arial"/>
          <w:sz w:val="20"/>
          <w:szCs w:val="20"/>
          <w:lang w:val="fr-BE"/>
        </w:rPr>
      </w:pPr>
    </w:p>
    <w:p w14:paraId="5DA52E95" w14:textId="77777777" w:rsidR="00B365B2" w:rsidRPr="00B11119" w:rsidRDefault="00B365B2" w:rsidP="007B749C">
      <w:pPr>
        <w:spacing w:after="0" w:line="240" w:lineRule="auto"/>
        <w:rPr>
          <w:rFonts w:ascii="Arial" w:hAnsi="Arial" w:cs="Arial"/>
          <w:sz w:val="20"/>
          <w:szCs w:val="20"/>
          <w:lang w:val="fr-BE"/>
        </w:rPr>
      </w:pPr>
    </w:p>
    <w:p w14:paraId="36068C61" w14:textId="77777777" w:rsidR="00694036" w:rsidRPr="00B365B2" w:rsidRDefault="00694036" w:rsidP="00694036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B365B2">
        <w:rPr>
          <w:rFonts w:ascii="Arial" w:hAnsi="Arial" w:cs="Arial"/>
          <w:b/>
          <w:bCs/>
          <w:sz w:val="20"/>
          <w:szCs w:val="20"/>
          <w:u w:val="single"/>
        </w:rPr>
        <w:t>Me</w:t>
      </w:r>
      <w:r>
        <w:rPr>
          <w:rFonts w:ascii="Arial" w:hAnsi="Arial" w:cs="Arial"/>
          <w:b/>
          <w:bCs/>
          <w:sz w:val="20"/>
          <w:szCs w:val="20"/>
          <w:u w:val="single"/>
        </w:rPr>
        <w:t>sure</w:t>
      </w:r>
    </w:p>
    <w:p w14:paraId="34442647" w14:textId="77777777" w:rsidR="00694036" w:rsidRPr="00B365B2" w:rsidRDefault="00694036" w:rsidP="00694036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Unité de mesure </w:t>
      </w:r>
      <w:r w:rsidRPr="00B365B2">
        <w:rPr>
          <w:rFonts w:ascii="Arial" w:hAnsi="Arial" w:cs="Arial"/>
          <w:sz w:val="20"/>
          <w:szCs w:val="20"/>
        </w:rPr>
        <w:t>: p</w:t>
      </w:r>
      <w:r>
        <w:rPr>
          <w:rFonts w:ascii="Arial" w:hAnsi="Arial" w:cs="Arial"/>
          <w:sz w:val="20"/>
          <w:szCs w:val="20"/>
        </w:rPr>
        <w:t>a</w:t>
      </w:r>
      <w:r w:rsidRPr="00B365B2">
        <w:rPr>
          <w:rFonts w:ascii="Arial" w:hAnsi="Arial" w:cs="Arial"/>
          <w:sz w:val="20"/>
          <w:szCs w:val="20"/>
        </w:rPr>
        <w:t xml:space="preserve">r </w:t>
      </w:r>
      <w:r>
        <w:rPr>
          <w:rFonts w:ascii="Arial" w:hAnsi="Arial" w:cs="Arial"/>
          <w:sz w:val="20"/>
          <w:szCs w:val="20"/>
        </w:rPr>
        <w:t>pièce</w:t>
      </w:r>
    </w:p>
    <w:p w14:paraId="357D3EBF" w14:textId="77777777" w:rsidR="00694036" w:rsidRPr="00855D1A" w:rsidRDefault="00694036" w:rsidP="00694036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855D1A">
        <w:rPr>
          <w:rFonts w:ascii="Arial" w:hAnsi="Arial" w:cs="Arial"/>
          <w:sz w:val="20"/>
          <w:szCs w:val="20"/>
          <w:lang w:val="fr-BE"/>
        </w:rPr>
        <w:t>Type de contrat : quantité forfaitaire (</w:t>
      </w:r>
      <w:r>
        <w:rPr>
          <w:rFonts w:ascii="Arial" w:hAnsi="Arial" w:cs="Arial"/>
          <w:sz w:val="20"/>
          <w:szCs w:val="20"/>
          <w:lang w:val="fr-BE"/>
        </w:rPr>
        <w:t>QF</w:t>
      </w:r>
      <w:r w:rsidRPr="00855D1A">
        <w:rPr>
          <w:rFonts w:ascii="Arial" w:hAnsi="Arial" w:cs="Arial"/>
          <w:sz w:val="20"/>
          <w:szCs w:val="20"/>
          <w:lang w:val="fr-BE"/>
        </w:rPr>
        <w:t>)</w:t>
      </w:r>
    </w:p>
    <w:p w14:paraId="59DA3E01" w14:textId="77777777" w:rsidR="007B749C" w:rsidRPr="00694036" w:rsidRDefault="007B749C" w:rsidP="007B749C">
      <w:pPr>
        <w:spacing w:after="0" w:line="240" w:lineRule="auto"/>
        <w:rPr>
          <w:rFonts w:ascii="Arial" w:hAnsi="Arial" w:cs="Arial"/>
          <w:sz w:val="20"/>
          <w:szCs w:val="20"/>
          <w:lang w:val="fr-BE"/>
        </w:rPr>
      </w:pPr>
    </w:p>
    <w:p w14:paraId="61EAE24E" w14:textId="77777777" w:rsidR="00E61ABE" w:rsidRPr="00E61ABE" w:rsidRDefault="00E61ABE" w:rsidP="00E61ABE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  <w:lang w:val="fr-BE"/>
        </w:rPr>
      </w:pPr>
      <w:r w:rsidRPr="00E61ABE">
        <w:rPr>
          <w:rFonts w:ascii="Arial" w:hAnsi="Arial" w:cs="Arial"/>
          <w:b/>
          <w:bCs/>
          <w:sz w:val="20"/>
          <w:szCs w:val="20"/>
          <w:u w:val="single"/>
          <w:lang w:val="fr-BE"/>
        </w:rPr>
        <w:t>Matériel</w:t>
      </w:r>
    </w:p>
    <w:p w14:paraId="0AF8BDF4" w14:textId="77777777" w:rsidR="00E61ABE" w:rsidRPr="00B9300C" w:rsidRDefault="00E61ABE" w:rsidP="00E61ABE">
      <w:pPr>
        <w:spacing w:after="0" w:line="240" w:lineRule="auto"/>
        <w:rPr>
          <w:rFonts w:ascii="Arial" w:hAnsi="Arial" w:cs="Arial"/>
          <w:sz w:val="20"/>
          <w:szCs w:val="20"/>
          <w:lang w:val="fr-BE"/>
        </w:rPr>
      </w:pPr>
      <w:r w:rsidRPr="00B9300C">
        <w:rPr>
          <w:rFonts w:ascii="Arial" w:hAnsi="Arial" w:cs="Arial"/>
          <w:sz w:val="20"/>
          <w:szCs w:val="20"/>
          <w:lang w:val="fr-BE"/>
        </w:rPr>
        <w:t>Ventilateur résidentiel autonome commandé à l</w:t>
      </w:r>
      <w:r>
        <w:rPr>
          <w:rFonts w:ascii="Arial" w:hAnsi="Arial" w:cs="Arial"/>
          <w:sz w:val="20"/>
          <w:szCs w:val="20"/>
          <w:lang w:val="fr-BE"/>
        </w:rPr>
        <w:t>a demande</w:t>
      </w:r>
      <w:r w:rsidRPr="00B9300C">
        <w:rPr>
          <w:rFonts w:ascii="Arial" w:hAnsi="Arial" w:cs="Arial"/>
          <w:sz w:val="20"/>
          <w:szCs w:val="20"/>
          <w:lang w:val="fr-BE"/>
        </w:rPr>
        <w:t xml:space="preserve"> conform</w:t>
      </w:r>
      <w:r>
        <w:rPr>
          <w:rFonts w:ascii="Arial" w:hAnsi="Arial" w:cs="Arial"/>
          <w:sz w:val="20"/>
          <w:szCs w:val="20"/>
          <w:lang w:val="fr-BE"/>
        </w:rPr>
        <w:t>ément à</w:t>
      </w:r>
      <w:r w:rsidRPr="00B9300C">
        <w:rPr>
          <w:rFonts w:ascii="Arial" w:hAnsi="Arial" w:cs="Arial"/>
          <w:sz w:val="20"/>
          <w:szCs w:val="20"/>
          <w:lang w:val="fr-BE"/>
        </w:rPr>
        <w:t xml:space="preserve"> NBN EN 13141-6 </w:t>
      </w:r>
    </w:p>
    <w:p w14:paraId="039BF789" w14:textId="77777777" w:rsidR="00E61ABE" w:rsidRPr="009F395A" w:rsidRDefault="00E61ABE" w:rsidP="00E61ABE">
      <w:pPr>
        <w:pStyle w:val="ListParagraph"/>
        <w:numPr>
          <w:ilvl w:val="0"/>
          <w:numId w:val="13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9F395A">
        <w:rPr>
          <w:rFonts w:ascii="Arial" w:hAnsi="Arial" w:cs="Arial"/>
          <w:sz w:val="20"/>
          <w:szCs w:val="20"/>
          <w:lang w:val="fr-BE"/>
        </w:rPr>
        <w:t xml:space="preserve">Équipé d’un dispositif de détection et d’évacuation individuel par pièce par le </w:t>
      </w:r>
      <w:r>
        <w:rPr>
          <w:rFonts w:ascii="Arial" w:hAnsi="Arial" w:cs="Arial"/>
          <w:sz w:val="20"/>
          <w:szCs w:val="20"/>
          <w:lang w:val="fr-BE"/>
        </w:rPr>
        <w:t>biais de modules de réglage montés sur la partie extérieure de l’unité moteur et directement contrôlés et alimentés à partir de cette unité moteur</w:t>
      </w:r>
      <w:r w:rsidRPr="009F395A">
        <w:rPr>
          <w:rFonts w:ascii="Arial" w:hAnsi="Arial" w:cs="Arial"/>
          <w:sz w:val="20"/>
          <w:szCs w:val="20"/>
          <w:lang w:val="fr-BE"/>
        </w:rPr>
        <w:t>.</w:t>
      </w:r>
    </w:p>
    <w:p w14:paraId="59DB092E" w14:textId="5AB1D47C" w:rsidR="00B15FCA" w:rsidRDefault="00E61ABE" w:rsidP="00E61ABE">
      <w:pPr>
        <w:pStyle w:val="ListParagraph"/>
        <w:numPr>
          <w:ilvl w:val="0"/>
          <w:numId w:val="13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E61ABE">
        <w:rPr>
          <w:rFonts w:ascii="Arial" w:hAnsi="Arial" w:cs="Arial"/>
          <w:sz w:val="20"/>
          <w:szCs w:val="20"/>
          <w:lang w:val="fr-BE"/>
        </w:rPr>
        <w:t>Sans capteurs dans les pièces</w:t>
      </w:r>
    </w:p>
    <w:p w14:paraId="733175E1" w14:textId="10F119E4" w:rsidR="000F63BD" w:rsidRPr="00E61ABE" w:rsidRDefault="000F63BD" w:rsidP="00E61ABE">
      <w:pPr>
        <w:pStyle w:val="ListParagraph"/>
        <w:numPr>
          <w:ilvl w:val="0"/>
          <w:numId w:val="13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0F63BD">
        <w:rPr>
          <w:rFonts w:ascii="Arial" w:hAnsi="Arial" w:cs="Arial"/>
          <w:sz w:val="20"/>
          <w:szCs w:val="20"/>
          <w:lang w:val="fr-BE"/>
        </w:rPr>
        <w:t>Reprise dans la base de données des produits PEB</w:t>
      </w:r>
    </w:p>
    <w:p w14:paraId="0D926DB5" w14:textId="77777777" w:rsidR="007B749C" w:rsidRPr="00E61ABE" w:rsidRDefault="007B749C" w:rsidP="007B749C">
      <w:pPr>
        <w:spacing w:after="0" w:line="240" w:lineRule="auto"/>
        <w:rPr>
          <w:rFonts w:ascii="Arial" w:hAnsi="Arial" w:cs="Arial"/>
          <w:sz w:val="20"/>
          <w:szCs w:val="20"/>
          <w:lang w:val="fr-BE"/>
        </w:rPr>
      </w:pPr>
    </w:p>
    <w:p w14:paraId="45875FA4" w14:textId="77777777" w:rsidR="007B749C" w:rsidRPr="00B365B2" w:rsidRDefault="007B749C" w:rsidP="007B749C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  <w:lang w:val="it-IT"/>
        </w:rPr>
      </w:pPr>
      <w:r w:rsidRPr="00B365B2">
        <w:rPr>
          <w:rFonts w:ascii="Arial" w:hAnsi="Arial" w:cs="Arial"/>
          <w:b/>
          <w:bCs/>
          <w:sz w:val="20"/>
          <w:szCs w:val="20"/>
          <w:u w:val="single"/>
          <w:lang w:val="it-IT"/>
        </w:rPr>
        <w:t>Specificaties</w:t>
      </w:r>
    </w:p>
    <w:p w14:paraId="6C1A3D0D" w14:textId="77777777" w:rsidR="00F53B22" w:rsidRPr="00B365B2" w:rsidRDefault="00F53B22" w:rsidP="00F53B22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it-IT"/>
        </w:rPr>
      </w:pPr>
      <w:bookmarkStart w:id="1" w:name="_Hlk106090947"/>
      <w:r w:rsidRPr="00B365B2">
        <w:rPr>
          <w:rFonts w:ascii="Arial" w:hAnsi="Arial" w:cs="Arial"/>
          <w:sz w:val="20"/>
          <w:szCs w:val="20"/>
          <w:lang w:val="it-IT"/>
        </w:rPr>
        <w:t xml:space="preserve">Type </w:t>
      </w:r>
      <w:r>
        <w:rPr>
          <w:rFonts w:ascii="Arial" w:hAnsi="Arial" w:cs="Arial"/>
          <w:sz w:val="20"/>
          <w:szCs w:val="20"/>
          <w:lang w:val="it-IT"/>
        </w:rPr>
        <w:t xml:space="preserve">de </w:t>
      </w:r>
      <w:r w:rsidRPr="00B365B2">
        <w:rPr>
          <w:rFonts w:ascii="Arial" w:hAnsi="Arial" w:cs="Arial"/>
          <w:sz w:val="20"/>
          <w:szCs w:val="20"/>
          <w:lang w:val="it-IT"/>
        </w:rPr>
        <w:t>montage</w:t>
      </w:r>
    </w:p>
    <w:p w14:paraId="45A50DD7" w14:textId="77777777" w:rsidR="00F53B22" w:rsidRPr="00B365B2" w:rsidRDefault="00F53B22" w:rsidP="00F53B22">
      <w:pPr>
        <w:pStyle w:val="ListParagraph"/>
        <w:numPr>
          <w:ilvl w:val="1"/>
          <w:numId w:val="2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it-IT"/>
        </w:rPr>
      </w:pPr>
      <w:r>
        <w:rPr>
          <w:rFonts w:ascii="Arial" w:hAnsi="Arial" w:cs="Arial"/>
          <w:i/>
          <w:iCs/>
          <w:sz w:val="20"/>
          <w:szCs w:val="20"/>
          <w:lang w:val="it-IT"/>
        </w:rPr>
        <w:t>Mur</w:t>
      </w:r>
      <w:r w:rsidRPr="00B365B2">
        <w:rPr>
          <w:rFonts w:ascii="Arial" w:hAnsi="Arial" w:cs="Arial"/>
          <w:i/>
          <w:iCs/>
          <w:sz w:val="20"/>
          <w:szCs w:val="20"/>
          <w:lang w:val="it-IT"/>
        </w:rPr>
        <w:t xml:space="preserve"> / </w:t>
      </w:r>
      <w:r>
        <w:rPr>
          <w:rFonts w:ascii="Arial" w:hAnsi="Arial" w:cs="Arial"/>
          <w:i/>
          <w:iCs/>
          <w:sz w:val="20"/>
          <w:szCs w:val="20"/>
          <w:lang w:val="it-IT"/>
        </w:rPr>
        <w:t>sol</w:t>
      </w:r>
      <w:r w:rsidRPr="00B365B2">
        <w:rPr>
          <w:rFonts w:ascii="Arial" w:hAnsi="Arial" w:cs="Arial"/>
          <w:i/>
          <w:iCs/>
          <w:sz w:val="20"/>
          <w:szCs w:val="20"/>
          <w:lang w:val="it-IT"/>
        </w:rPr>
        <w:t xml:space="preserve"> / plafond </w:t>
      </w:r>
    </w:p>
    <w:p w14:paraId="6810BD28" w14:textId="77777777" w:rsidR="00F53B22" w:rsidRPr="0097682D" w:rsidRDefault="00F53B22" w:rsidP="00F53B22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Débit d’air</w:t>
      </w:r>
      <w:r w:rsidRPr="00B365B2">
        <w:rPr>
          <w:rFonts w:ascii="Arial" w:hAnsi="Arial" w:cs="Arial"/>
          <w:sz w:val="20"/>
          <w:szCs w:val="20"/>
          <w:lang w:val="it-IT"/>
        </w:rPr>
        <w:t xml:space="preserve"> </w:t>
      </w:r>
      <w:r w:rsidRPr="0097682D">
        <w:rPr>
          <w:rFonts w:ascii="Arial" w:hAnsi="Arial" w:cs="Arial"/>
          <w:sz w:val="20"/>
          <w:szCs w:val="20"/>
          <w:lang w:val="it-IT"/>
        </w:rPr>
        <w:t xml:space="preserve"> </w:t>
      </w:r>
    </w:p>
    <w:p w14:paraId="65358F61" w14:textId="77777777" w:rsidR="00F53B22" w:rsidRPr="00B365B2" w:rsidRDefault="00F53B22" w:rsidP="00F53B22">
      <w:pPr>
        <w:pStyle w:val="ListParagraph"/>
        <w:numPr>
          <w:ilvl w:val="0"/>
          <w:numId w:val="3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it-IT"/>
        </w:rPr>
      </w:pPr>
      <w:r w:rsidRPr="00B365B2">
        <w:rPr>
          <w:rFonts w:ascii="Arial" w:hAnsi="Arial" w:cs="Arial"/>
          <w:i/>
          <w:iCs/>
          <w:sz w:val="20"/>
          <w:szCs w:val="20"/>
          <w:lang w:val="it-IT"/>
        </w:rPr>
        <w:t xml:space="preserve">475 m³/h (135 Pa) </w:t>
      </w:r>
    </w:p>
    <w:p w14:paraId="52CA7300" w14:textId="77777777" w:rsidR="00F53B22" w:rsidRPr="00B365B2" w:rsidRDefault="00F53B22" w:rsidP="00F53B22">
      <w:pPr>
        <w:pStyle w:val="ListParagraph"/>
        <w:numPr>
          <w:ilvl w:val="0"/>
          <w:numId w:val="3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it-IT"/>
        </w:rPr>
      </w:pPr>
      <w:r w:rsidRPr="00B365B2">
        <w:rPr>
          <w:rFonts w:ascii="Arial" w:hAnsi="Arial" w:cs="Arial"/>
          <w:i/>
          <w:iCs/>
          <w:sz w:val="20"/>
          <w:szCs w:val="20"/>
          <w:lang w:val="it-IT"/>
        </w:rPr>
        <w:t>430 m³/h (200 Pa)</w:t>
      </w:r>
    </w:p>
    <w:p w14:paraId="3BAA9D05" w14:textId="77777777" w:rsidR="00F53B22" w:rsidRPr="0097682D" w:rsidRDefault="00F53B22" w:rsidP="00F53B22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97682D">
        <w:rPr>
          <w:rFonts w:ascii="Arial" w:hAnsi="Arial" w:cs="Arial"/>
          <w:sz w:val="20"/>
          <w:szCs w:val="20"/>
          <w:lang w:val="fr-BE"/>
        </w:rPr>
        <w:t>Puissance maximale du ventilateur ré</w:t>
      </w:r>
      <w:r>
        <w:rPr>
          <w:rFonts w:ascii="Arial" w:hAnsi="Arial" w:cs="Arial"/>
          <w:sz w:val="20"/>
          <w:szCs w:val="20"/>
          <w:lang w:val="fr-BE"/>
        </w:rPr>
        <w:t>sidentiel</w:t>
      </w:r>
    </w:p>
    <w:p w14:paraId="1B569060" w14:textId="77777777" w:rsidR="00F53B22" w:rsidRPr="00B365B2" w:rsidRDefault="00F53B22" w:rsidP="00F53B22">
      <w:pPr>
        <w:pStyle w:val="ListParagraph"/>
        <w:numPr>
          <w:ilvl w:val="0"/>
          <w:numId w:val="4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</w:rPr>
      </w:pPr>
      <w:r w:rsidRPr="00B365B2">
        <w:rPr>
          <w:rFonts w:ascii="Arial" w:hAnsi="Arial" w:cs="Arial"/>
          <w:i/>
          <w:iCs/>
          <w:sz w:val="20"/>
          <w:szCs w:val="20"/>
        </w:rPr>
        <w:t>Max</w:t>
      </w:r>
      <w:r>
        <w:rPr>
          <w:rFonts w:ascii="Arial" w:hAnsi="Arial" w:cs="Arial"/>
          <w:i/>
          <w:iCs/>
          <w:sz w:val="20"/>
          <w:szCs w:val="20"/>
        </w:rPr>
        <w:t>.</w:t>
      </w:r>
      <w:r w:rsidRPr="00B365B2">
        <w:rPr>
          <w:rFonts w:ascii="Arial" w:hAnsi="Arial" w:cs="Arial"/>
          <w:i/>
          <w:iCs/>
          <w:sz w:val="20"/>
          <w:szCs w:val="20"/>
        </w:rPr>
        <w:t xml:space="preserve"> 35W (225 m³/h) </w:t>
      </w:r>
    </w:p>
    <w:p w14:paraId="68982A26" w14:textId="45C4E333" w:rsidR="007B749C" w:rsidRPr="00B365B2" w:rsidRDefault="00B15FCA" w:rsidP="00641DE4">
      <w:pPr>
        <w:pStyle w:val="ListParagraph"/>
        <w:numPr>
          <w:ilvl w:val="0"/>
          <w:numId w:val="4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</w:rPr>
      </w:pPr>
      <w:r w:rsidRPr="00B365B2">
        <w:rPr>
          <w:rFonts w:ascii="Arial" w:hAnsi="Arial" w:cs="Arial"/>
          <w:i/>
          <w:iCs/>
          <w:sz w:val="20"/>
          <w:szCs w:val="20"/>
        </w:rPr>
        <w:t>Max</w:t>
      </w:r>
      <w:r w:rsidR="00594B8F">
        <w:rPr>
          <w:rFonts w:ascii="Arial" w:hAnsi="Arial" w:cs="Arial"/>
          <w:i/>
          <w:iCs/>
          <w:sz w:val="20"/>
          <w:szCs w:val="20"/>
        </w:rPr>
        <w:t>.</w:t>
      </w:r>
      <w:r w:rsidRPr="00B365B2">
        <w:rPr>
          <w:rFonts w:ascii="Arial" w:hAnsi="Arial" w:cs="Arial"/>
          <w:i/>
          <w:iCs/>
          <w:sz w:val="20"/>
          <w:szCs w:val="20"/>
        </w:rPr>
        <w:t xml:space="preserve"> </w:t>
      </w:r>
      <w:r w:rsidR="007B749C" w:rsidRPr="00B365B2">
        <w:rPr>
          <w:rFonts w:ascii="Arial" w:hAnsi="Arial" w:cs="Arial"/>
          <w:i/>
          <w:iCs/>
          <w:sz w:val="20"/>
          <w:szCs w:val="20"/>
        </w:rPr>
        <w:t>53W (325 m³/h)</w:t>
      </w:r>
    </w:p>
    <w:p w14:paraId="5A6ED27A" w14:textId="77777777" w:rsidR="00366A93" w:rsidRPr="002A3018" w:rsidRDefault="00366A93" w:rsidP="00366A93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2A3018">
        <w:rPr>
          <w:rFonts w:ascii="Arial" w:hAnsi="Arial" w:cs="Arial"/>
          <w:sz w:val="20"/>
          <w:szCs w:val="20"/>
          <w:lang w:val="fr-BE"/>
        </w:rPr>
        <w:t>Niveau de puissance sonore (cf. Ecodesign)</w:t>
      </w:r>
    </w:p>
    <w:p w14:paraId="688D724D" w14:textId="77777777" w:rsidR="00366A93" w:rsidRPr="00B365B2" w:rsidRDefault="00366A93" w:rsidP="00366A93">
      <w:pPr>
        <w:pStyle w:val="ListParagraph"/>
        <w:numPr>
          <w:ilvl w:val="0"/>
          <w:numId w:val="5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en-US"/>
        </w:rPr>
      </w:pPr>
      <w:r w:rsidRPr="00B365B2">
        <w:rPr>
          <w:rFonts w:ascii="Arial" w:hAnsi="Arial" w:cs="Arial"/>
          <w:i/>
          <w:iCs/>
          <w:sz w:val="20"/>
          <w:szCs w:val="20"/>
          <w:lang w:val="en-US"/>
        </w:rPr>
        <w:t>Max</w:t>
      </w:r>
      <w:r>
        <w:rPr>
          <w:rFonts w:ascii="Arial" w:hAnsi="Arial" w:cs="Arial"/>
          <w:i/>
          <w:iCs/>
          <w:sz w:val="20"/>
          <w:szCs w:val="20"/>
          <w:lang w:val="en-US"/>
        </w:rPr>
        <w:t>.</w:t>
      </w:r>
      <w:r w:rsidRPr="00B365B2">
        <w:rPr>
          <w:rFonts w:ascii="Arial" w:hAnsi="Arial" w:cs="Arial"/>
          <w:i/>
          <w:iCs/>
          <w:sz w:val="20"/>
          <w:szCs w:val="20"/>
          <w:lang w:val="en-US"/>
        </w:rPr>
        <w:t xml:space="preserve"> 34 dB(A) (225 m³/h) </w:t>
      </w:r>
    </w:p>
    <w:p w14:paraId="1566E7F7" w14:textId="77777777" w:rsidR="00366A93" w:rsidRPr="00B365B2" w:rsidRDefault="00366A93" w:rsidP="00366A93">
      <w:pPr>
        <w:pStyle w:val="ListParagraph"/>
        <w:numPr>
          <w:ilvl w:val="0"/>
          <w:numId w:val="5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en-US"/>
        </w:rPr>
      </w:pPr>
      <w:r w:rsidRPr="00B365B2">
        <w:rPr>
          <w:rFonts w:ascii="Arial" w:hAnsi="Arial" w:cs="Arial"/>
          <w:i/>
          <w:iCs/>
          <w:sz w:val="20"/>
          <w:szCs w:val="20"/>
          <w:lang w:val="en-US"/>
        </w:rPr>
        <w:t>Max</w:t>
      </w:r>
      <w:r>
        <w:rPr>
          <w:rFonts w:ascii="Arial" w:hAnsi="Arial" w:cs="Arial"/>
          <w:i/>
          <w:iCs/>
          <w:sz w:val="20"/>
          <w:szCs w:val="20"/>
          <w:lang w:val="en-US"/>
        </w:rPr>
        <w:t>.</w:t>
      </w:r>
      <w:r w:rsidRPr="00B365B2">
        <w:rPr>
          <w:rFonts w:ascii="Arial" w:hAnsi="Arial" w:cs="Arial"/>
          <w:i/>
          <w:iCs/>
          <w:sz w:val="20"/>
          <w:szCs w:val="20"/>
          <w:lang w:val="en-US"/>
        </w:rPr>
        <w:t xml:space="preserve"> 47 dB(A) (475 m³/h)</w:t>
      </w:r>
    </w:p>
    <w:p w14:paraId="1B875268" w14:textId="561D94D4" w:rsidR="00EB5B00" w:rsidRPr="000B5E93" w:rsidRDefault="00EB5B00" w:rsidP="00EB5B00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i/>
          <w:iCs/>
          <w:color w:val="000000" w:themeColor="text1"/>
          <w:sz w:val="20"/>
          <w:szCs w:val="20"/>
          <w:lang w:val="fr-BE"/>
        </w:rPr>
      </w:pPr>
      <w:r w:rsidRPr="000B5E93">
        <w:rPr>
          <w:rFonts w:ascii="Arial" w:eastAsia="Times New Roman" w:hAnsi="Arial" w:cs="Arial"/>
          <w:color w:val="000000" w:themeColor="text1"/>
          <w:sz w:val="20"/>
          <w:szCs w:val="20"/>
          <w:lang w:val="fr-BE" w:eastAsia="nl-NL"/>
        </w:rPr>
        <w:t>Pression sonore à 1 mètre de distance du ventilateur</w:t>
      </w:r>
      <w:r w:rsidR="00AE1710" w:rsidRPr="00AE1710">
        <w:rPr>
          <w:rFonts w:ascii="Arial" w:eastAsia="Times New Roman" w:hAnsi="Arial" w:cs="Arial"/>
          <w:color w:val="000000" w:themeColor="text1"/>
          <w:sz w:val="20"/>
          <w:szCs w:val="20"/>
          <w:vertAlign w:val="superscript"/>
          <w:lang w:val="fr-BE" w:eastAsia="nl-NL"/>
        </w:rPr>
        <w:t>(1)</w:t>
      </w:r>
      <w:r w:rsidRPr="000B5E93">
        <w:rPr>
          <w:rFonts w:ascii="Arial" w:eastAsia="Times New Roman" w:hAnsi="Arial" w:cs="Arial"/>
          <w:color w:val="000000" w:themeColor="text1"/>
          <w:sz w:val="20"/>
          <w:szCs w:val="20"/>
          <w:lang w:val="fr-BE" w:eastAsia="nl-NL"/>
        </w:rPr>
        <w:t>, d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val="fr-BE" w:eastAsia="nl-NL"/>
        </w:rPr>
        <w:t>ans une pièce faisant jusqu’à</w:t>
      </w:r>
      <w:r w:rsidRPr="000B5E93">
        <w:rPr>
          <w:rFonts w:ascii="Arial" w:eastAsia="Times New Roman" w:hAnsi="Arial" w:cs="Arial"/>
          <w:color w:val="000000" w:themeColor="text1"/>
          <w:sz w:val="20"/>
          <w:szCs w:val="20"/>
          <w:lang w:val="fr-BE" w:eastAsia="nl-NL"/>
        </w:rPr>
        <w:t xml:space="preserve"> 15m²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val="fr-BE" w:eastAsia="nl-NL"/>
        </w:rPr>
        <w:t xml:space="preserve"> max.</w:t>
      </w:r>
    </w:p>
    <w:p w14:paraId="31712B29" w14:textId="77777777" w:rsidR="00EB5B00" w:rsidRPr="00B365B2" w:rsidRDefault="00EB5B00" w:rsidP="00EB5B00">
      <w:pPr>
        <w:pStyle w:val="ListParagraph"/>
        <w:numPr>
          <w:ilvl w:val="1"/>
          <w:numId w:val="2"/>
        </w:numPr>
        <w:spacing w:after="0" w:line="240" w:lineRule="auto"/>
        <w:ind w:left="851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B365B2">
        <w:rPr>
          <w:rFonts w:ascii="Arial" w:hAnsi="Arial" w:cs="Arial"/>
          <w:i/>
          <w:iCs/>
          <w:sz w:val="20"/>
          <w:szCs w:val="20"/>
          <w:lang w:val="en-US"/>
        </w:rPr>
        <w:t>Max</w:t>
      </w:r>
      <w:r>
        <w:rPr>
          <w:rFonts w:ascii="Arial" w:hAnsi="Arial" w:cs="Arial"/>
          <w:i/>
          <w:iCs/>
          <w:sz w:val="20"/>
          <w:szCs w:val="20"/>
          <w:lang w:val="en-US"/>
        </w:rPr>
        <w:t>.</w:t>
      </w:r>
      <w:r w:rsidRPr="00B365B2">
        <w:rPr>
          <w:rFonts w:ascii="Arial" w:hAnsi="Arial" w:cs="Arial"/>
          <w:i/>
          <w:iCs/>
          <w:sz w:val="20"/>
          <w:szCs w:val="20"/>
          <w:lang w:val="en-US"/>
        </w:rPr>
        <w:t xml:space="preserve"> 32 dB(A) (225 m³/h) </w:t>
      </w:r>
    </w:p>
    <w:p w14:paraId="5D919364" w14:textId="77777777" w:rsidR="00EB5B00" w:rsidRPr="00B365B2" w:rsidRDefault="00EB5B00" w:rsidP="00EB5B00">
      <w:pPr>
        <w:pStyle w:val="ListParagraph"/>
        <w:numPr>
          <w:ilvl w:val="1"/>
          <w:numId w:val="2"/>
        </w:numPr>
        <w:spacing w:after="0" w:line="240" w:lineRule="auto"/>
        <w:ind w:left="851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B365B2">
        <w:rPr>
          <w:rFonts w:ascii="Arial" w:hAnsi="Arial" w:cs="Arial"/>
          <w:i/>
          <w:iCs/>
          <w:sz w:val="20"/>
          <w:szCs w:val="20"/>
          <w:lang w:val="en-US"/>
        </w:rPr>
        <w:t>Max</w:t>
      </w:r>
      <w:r>
        <w:rPr>
          <w:rFonts w:ascii="Arial" w:hAnsi="Arial" w:cs="Arial"/>
          <w:i/>
          <w:iCs/>
          <w:sz w:val="20"/>
          <w:szCs w:val="20"/>
          <w:lang w:val="en-US"/>
        </w:rPr>
        <w:t>.</w:t>
      </w:r>
      <w:r w:rsidRPr="00B365B2">
        <w:rPr>
          <w:rFonts w:ascii="Arial" w:hAnsi="Arial" w:cs="Arial"/>
          <w:i/>
          <w:iCs/>
          <w:sz w:val="20"/>
          <w:szCs w:val="20"/>
          <w:lang w:val="en-US"/>
        </w:rPr>
        <w:t xml:space="preserve"> 45 dB(A) (475 m³/h)</w:t>
      </w:r>
    </w:p>
    <w:p w14:paraId="6964B415" w14:textId="52010D96" w:rsidR="007B749C" w:rsidRPr="00B365B2" w:rsidRDefault="00EB5B00" w:rsidP="007B749C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Dimensions</w:t>
      </w:r>
      <w:r w:rsidR="007B749C" w:rsidRPr="00B365B2">
        <w:rPr>
          <w:rFonts w:ascii="Arial" w:hAnsi="Arial" w:cs="Arial"/>
          <w:sz w:val="20"/>
          <w:szCs w:val="20"/>
        </w:rPr>
        <w:t xml:space="preserve"> (Lx</w:t>
      </w:r>
      <w:r>
        <w:rPr>
          <w:rFonts w:ascii="Arial" w:hAnsi="Arial" w:cs="Arial"/>
          <w:sz w:val="20"/>
          <w:szCs w:val="20"/>
        </w:rPr>
        <w:t>l</w:t>
      </w:r>
      <w:r w:rsidR="007B749C" w:rsidRPr="00B365B2">
        <w:rPr>
          <w:rFonts w:ascii="Arial" w:hAnsi="Arial" w:cs="Arial"/>
          <w:sz w:val="20"/>
          <w:szCs w:val="20"/>
        </w:rPr>
        <w:t>xH)</w:t>
      </w:r>
    </w:p>
    <w:p w14:paraId="575D754D" w14:textId="18CFAC57" w:rsidR="007B749C" w:rsidRPr="00633818" w:rsidRDefault="00633818" w:rsidP="00641DE4">
      <w:pPr>
        <w:pStyle w:val="ListParagraph"/>
        <w:numPr>
          <w:ilvl w:val="0"/>
          <w:numId w:val="6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r w:rsidRPr="00633818">
        <w:rPr>
          <w:rFonts w:ascii="Arial" w:hAnsi="Arial" w:cs="Arial"/>
          <w:i/>
          <w:iCs/>
          <w:sz w:val="20"/>
          <w:szCs w:val="20"/>
          <w:lang w:val="fr-BE"/>
        </w:rPr>
        <w:t>Sans modules de réglage </w:t>
      </w:r>
      <w:r w:rsidR="007B749C" w:rsidRPr="00633818">
        <w:rPr>
          <w:rFonts w:ascii="Arial" w:hAnsi="Arial" w:cs="Arial"/>
          <w:i/>
          <w:iCs/>
          <w:sz w:val="20"/>
          <w:szCs w:val="20"/>
          <w:lang w:val="fr-BE"/>
        </w:rPr>
        <w:t>: 390x443x200</w:t>
      </w:r>
      <w:r w:rsidRPr="00633818">
        <w:rPr>
          <w:rFonts w:ascii="Arial" w:hAnsi="Arial" w:cs="Arial"/>
          <w:i/>
          <w:iCs/>
          <w:sz w:val="20"/>
          <w:szCs w:val="20"/>
          <w:lang w:val="fr-BE"/>
        </w:rPr>
        <w:t> </w:t>
      </w:r>
      <w:r w:rsidR="007B749C" w:rsidRPr="00633818">
        <w:rPr>
          <w:rFonts w:ascii="Arial" w:hAnsi="Arial" w:cs="Arial"/>
          <w:i/>
          <w:iCs/>
          <w:sz w:val="20"/>
          <w:szCs w:val="20"/>
          <w:lang w:val="fr-BE"/>
        </w:rPr>
        <w:t xml:space="preserve">mm </w:t>
      </w:r>
    </w:p>
    <w:p w14:paraId="3769E57D" w14:textId="5C1FD9F7" w:rsidR="007B749C" w:rsidRPr="00AA3CB5" w:rsidRDefault="00633818" w:rsidP="00641DE4">
      <w:pPr>
        <w:pStyle w:val="ListParagraph"/>
        <w:numPr>
          <w:ilvl w:val="0"/>
          <w:numId w:val="6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r>
        <w:rPr>
          <w:rFonts w:ascii="Arial" w:hAnsi="Arial" w:cs="Arial"/>
          <w:i/>
          <w:iCs/>
          <w:sz w:val="20"/>
          <w:szCs w:val="20"/>
          <w:lang w:val="fr-BE"/>
        </w:rPr>
        <w:t>Avec modules de réglage </w:t>
      </w:r>
      <w:r w:rsidR="007B749C" w:rsidRPr="00AA3CB5">
        <w:rPr>
          <w:rFonts w:ascii="Arial" w:hAnsi="Arial" w:cs="Arial"/>
          <w:i/>
          <w:iCs/>
          <w:sz w:val="20"/>
          <w:szCs w:val="20"/>
          <w:lang w:val="fr-BE"/>
        </w:rPr>
        <w:t>: 567x567x200</w:t>
      </w:r>
      <w:r w:rsidRPr="00AA3CB5">
        <w:rPr>
          <w:rFonts w:ascii="Arial" w:hAnsi="Arial" w:cs="Arial"/>
          <w:i/>
          <w:iCs/>
          <w:sz w:val="20"/>
          <w:szCs w:val="20"/>
          <w:lang w:val="fr-BE"/>
        </w:rPr>
        <w:t> </w:t>
      </w:r>
      <w:r w:rsidR="007B749C" w:rsidRPr="00AA3CB5">
        <w:rPr>
          <w:rFonts w:ascii="Arial" w:hAnsi="Arial" w:cs="Arial"/>
          <w:i/>
          <w:iCs/>
          <w:sz w:val="20"/>
          <w:szCs w:val="20"/>
          <w:lang w:val="fr-BE"/>
        </w:rPr>
        <w:t xml:space="preserve">mm </w:t>
      </w:r>
    </w:p>
    <w:p w14:paraId="073047FD" w14:textId="77777777" w:rsidR="00AA3CB5" w:rsidRPr="003B5801" w:rsidRDefault="00AA3CB5" w:rsidP="00AA3CB5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bookmarkStart w:id="2" w:name="_Hlk106088594"/>
      <w:bookmarkEnd w:id="1"/>
      <w:r w:rsidRPr="003B5801">
        <w:rPr>
          <w:rFonts w:ascii="Arial" w:hAnsi="Arial" w:cs="Arial"/>
          <w:sz w:val="20"/>
          <w:szCs w:val="20"/>
          <w:lang w:val="fr-BE"/>
        </w:rPr>
        <w:t>Modules de réglage avec capteurs él</w:t>
      </w:r>
      <w:r>
        <w:rPr>
          <w:rFonts w:ascii="Arial" w:hAnsi="Arial" w:cs="Arial"/>
          <w:sz w:val="20"/>
          <w:szCs w:val="20"/>
          <w:lang w:val="fr-BE"/>
        </w:rPr>
        <w:t>ectroniques</w:t>
      </w:r>
    </w:p>
    <w:p w14:paraId="62467832" w14:textId="77777777" w:rsidR="00AA3CB5" w:rsidRPr="00A12E59" w:rsidRDefault="00AA3CB5" w:rsidP="00AA3CB5">
      <w:pPr>
        <w:pStyle w:val="ListParagraph"/>
        <w:numPr>
          <w:ilvl w:val="0"/>
          <w:numId w:val="11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r w:rsidRPr="00A12E59">
        <w:rPr>
          <w:rFonts w:ascii="Arial" w:hAnsi="Arial" w:cs="Arial"/>
          <w:i/>
          <w:iCs/>
          <w:sz w:val="20"/>
          <w:szCs w:val="20"/>
          <w:lang w:val="fr-BE"/>
        </w:rPr>
        <w:t>Mesure de la qualité de l’air 24h/24 dans le flux d’air évacué par pi</w:t>
      </w:r>
      <w:r>
        <w:rPr>
          <w:rFonts w:ascii="Arial" w:hAnsi="Arial" w:cs="Arial"/>
          <w:i/>
          <w:iCs/>
          <w:sz w:val="20"/>
          <w:szCs w:val="20"/>
          <w:lang w:val="fr-BE"/>
        </w:rPr>
        <w:t xml:space="preserve">èce humide et réglage du flux d’air </w:t>
      </w:r>
      <w:r w:rsidRPr="00A12E59">
        <w:rPr>
          <w:rFonts w:ascii="Arial" w:hAnsi="Arial" w:cs="Arial"/>
          <w:i/>
          <w:iCs/>
          <w:sz w:val="20"/>
          <w:szCs w:val="20"/>
          <w:lang w:val="fr-BE"/>
        </w:rPr>
        <w:t xml:space="preserve">en </w:t>
      </w:r>
      <w:r>
        <w:rPr>
          <w:rFonts w:ascii="Arial" w:hAnsi="Arial" w:cs="Arial"/>
          <w:i/>
          <w:iCs/>
          <w:sz w:val="20"/>
          <w:szCs w:val="20"/>
          <w:lang w:val="fr-BE"/>
        </w:rPr>
        <w:t>conséquence</w:t>
      </w:r>
      <w:r w:rsidRPr="00A12E59">
        <w:rPr>
          <w:rFonts w:ascii="Arial" w:hAnsi="Arial" w:cs="Arial"/>
          <w:i/>
          <w:iCs/>
          <w:sz w:val="20"/>
          <w:szCs w:val="20"/>
          <w:lang w:val="fr-BE"/>
        </w:rPr>
        <w:t xml:space="preserve"> :</w:t>
      </w:r>
    </w:p>
    <w:p w14:paraId="447DF459" w14:textId="77777777" w:rsidR="00AA3CB5" w:rsidRPr="00912202" w:rsidRDefault="00AA3CB5" w:rsidP="00AA3CB5">
      <w:pPr>
        <w:pStyle w:val="ListParagraph"/>
        <w:numPr>
          <w:ilvl w:val="0"/>
          <w:numId w:val="12"/>
        </w:numPr>
        <w:spacing w:after="0" w:line="240" w:lineRule="auto"/>
        <w:ind w:left="1276"/>
        <w:rPr>
          <w:rFonts w:ascii="Arial" w:hAnsi="Arial" w:cs="Arial"/>
          <w:sz w:val="18"/>
          <w:szCs w:val="18"/>
          <w:lang w:val="fr-BE"/>
        </w:rPr>
      </w:pPr>
      <w:r w:rsidRPr="00912202">
        <w:rPr>
          <w:rFonts w:ascii="Arial" w:hAnsi="Arial" w:cs="Arial"/>
          <w:sz w:val="18"/>
          <w:szCs w:val="18"/>
          <w:lang w:val="fr-BE"/>
        </w:rPr>
        <w:t>Détection de CO</w:t>
      </w:r>
      <w:r w:rsidRPr="00912202">
        <w:rPr>
          <w:rFonts w:ascii="Arial" w:hAnsi="Arial" w:cs="Arial"/>
          <w:sz w:val="18"/>
          <w:szCs w:val="18"/>
          <w:vertAlign w:val="subscript"/>
          <w:lang w:val="fr-BE"/>
        </w:rPr>
        <w:t>2</w:t>
      </w:r>
      <w:r w:rsidRPr="00912202">
        <w:rPr>
          <w:rFonts w:ascii="Arial" w:hAnsi="Arial" w:cs="Arial"/>
          <w:sz w:val="18"/>
          <w:szCs w:val="18"/>
          <w:lang w:val="fr-BE"/>
        </w:rPr>
        <w:t xml:space="preserve"> absolue : réglage du clapet proportionnel au niveau de CO</w:t>
      </w:r>
      <w:r w:rsidRPr="00912202">
        <w:rPr>
          <w:rFonts w:ascii="Arial" w:hAnsi="Arial" w:cs="Arial"/>
          <w:sz w:val="18"/>
          <w:szCs w:val="18"/>
          <w:vertAlign w:val="subscript"/>
          <w:lang w:val="fr-BE"/>
        </w:rPr>
        <w:t>2</w:t>
      </w:r>
      <w:r w:rsidRPr="00912202">
        <w:rPr>
          <w:rFonts w:ascii="Arial" w:hAnsi="Arial" w:cs="Arial"/>
          <w:sz w:val="18"/>
          <w:szCs w:val="18"/>
          <w:lang w:val="fr-BE"/>
        </w:rPr>
        <w:t xml:space="preserve"> </w:t>
      </w:r>
      <w:r>
        <w:rPr>
          <w:rFonts w:ascii="Arial" w:hAnsi="Arial" w:cs="Arial"/>
          <w:sz w:val="18"/>
          <w:szCs w:val="18"/>
          <w:lang w:val="fr-BE"/>
        </w:rPr>
        <w:t>défini</w:t>
      </w:r>
    </w:p>
    <w:p w14:paraId="2F13E089" w14:textId="77777777" w:rsidR="00AA3CB5" w:rsidRPr="00912202" w:rsidRDefault="00AA3CB5" w:rsidP="00AA3CB5">
      <w:pPr>
        <w:pStyle w:val="ListParagraph"/>
        <w:numPr>
          <w:ilvl w:val="0"/>
          <w:numId w:val="12"/>
        </w:numPr>
        <w:spacing w:after="0" w:line="240" w:lineRule="auto"/>
        <w:ind w:left="1276"/>
        <w:rPr>
          <w:rFonts w:ascii="Arial" w:hAnsi="Arial" w:cs="Arial"/>
          <w:sz w:val="18"/>
          <w:szCs w:val="18"/>
          <w:lang w:val="fr-BE"/>
        </w:rPr>
      </w:pPr>
      <w:r w:rsidRPr="00912202">
        <w:rPr>
          <w:rFonts w:ascii="Arial" w:hAnsi="Arial" w:cs="Arial"/>
          <w:sz w:val="18"/>
          <w:szCs w:val="18"/>
          <w:lang w:val="fr-BE"/>
        </w:rPr>
        <w:t>Détection d’humidité H</w:t>
      </w:r>
      <w:r w:rsidRPr="00912202">
        <w:rPr>
          <w:rFonts w:ascii="Arial" w:hAnsi="Arial" w:cs="Arial"/>
          <w:sz w:val="18"/>
          <w:szCs w:val="18"/>
          <w:vertAlign w:val="subscript"/>
          <w:lang w:val="fr-BE"/>
        </w:rPr>
        <w:t>2</w:t>
      </w:r>
      <w:r w:rsidRPr="00912202">
        <w:rPr>
          <w:rFonts w:ascii="Arial" w:hAnsi="Arial" w:cs="Arial"/>
          <w:sz w:val="18"/>
          <w:szCs w:val="18"/>
          <w:lang w:val="fr-BE"/>
        </w:rPr>
        <w:t>O absolue &amp; dynami</w:t>
      </w:r>
      <w:r>
        <w:rPr>
          <w:rFonts w:ascii="Arial" w:hAnsi="Arial" w:cs="Arial"/>
          <w:sz w:val="18"/>
          <w:szCs w:val="18"/>
          <w:lang w:val="fr-BE"/>
        </w:rPr>
        <w:t xml:space="preserve">que </w:t>
      </w:r>
      <w:r w:rsidRPr="00912202">
        <w:rPr>
          <w:rFonts w:ascii="Arial" w:hAnsi="Arial" w:cs="Arial"/>
          <w:sz w:val="18"/>
          <w:szCs w:val="18"/>
          <w:lang w:val="fr-BE"/>
        </w:rPr>
        <w:t xml:space="preserve">: </w:t>
      </w:r>
      <w:r>
        <w:rPr>
          <w:rFonts w:ascii="Arial" w:hAnsi="Arial" w:cs="Arial"/>
          <w:sz w:val="18"/>
          <w:szCs w:val="18"/>
          <w:lang w:val="fr-BE"/>
        </w:rPr>
        <w:t>réglage de clapet pr</w:t>
      </w:r>
      <w:r w:rsidRPr="00912202">
        <w:rPr>
          <w:rFonts w:ascii="Arial" w:hAnsi="Arial" w:cs="Arial"/>
          <w:sz w:val="18"/>
          <w:szCs w:val="18"/>
          <w:lang w:val="fr-BE"/>
        </w:rPr>
        <w:t>oportion</w:t>
      </w:r>
      <w:r>
        <w:rPr>
          <w:rFonts w:ascii="Arial" w:hAnsi="Arial" w:cs="Arial"/>
          <w:sz w:val="18"/>
          <w:szCs w:val="18"/>
          <w:lang w:val="fr-BE"/>
        </w:rPr>
        <w:t xml:space="preserve">nel </w:t>
      </w:r>
      <w:r w:rsidRPr="00912202">
        <w:rPr>
          <w:rFonts w:ascii="Arial" w:hAnsi="Arial" w:cs="Arial"/>
          <w:sz w:val="18"/>
          <w:szCs w:val="18"/>
          <w:lang w:val="fr-BE"/>
        </w:rPr>
        <w:t>e</w:t>
      </w:r>
      <w:r>
        <w:rPr>
          <w:rFonts w:ascii="Arial" w:hAnsi="Arial" w:cs="Arial"/>
          <w:sz w:val="18"/>
          <w:szCs w:val="18"/>
          <w:lang w:val="fr-BE"/>
        </w:rPr>
        <w:t>t</w:t>
      </w:r>
      <w:r w:rsidRPr="00912202">
        <w:rPr>
          <w:rFonts w:ascii="Arial" w:hAnsi="Arial" w:cs="Arial"/>
          <w:sz w:val="18"/>
          <w:szCs w:val="18"/>
          <w:lang w:val="fr-BE"/>
        </w:rPr>
        <w:t>/o</w:t>
      </w:r>
      <w:r>
        <w:rPr>
          <w:rFonts w:ascii="Arial" w:hAnsi="Arial" w:cs="Arial"/>
          <w:sz w:val="18"/>
          <w:szCs w:val="18"/>
          <w:lang w:val="fr-BE"/>
        </w:rPr>
        <w:t>u</w:t>
      </w:r>
      <w:r w:rsidRPr="00912202">
        <w:rPr>
          <w:rFonts w:ascii="Arial" w:hAnsi="Arial" w:cs="Arial"/>
          <w:sz w:val="18"/>
          <w:szCs w:val="18"/>
          <w:lang w:val="fr-BE"/>
        </w:rPr>
        <w:t xml:space="preserve"> o</w:t>
      </w:r>
      <w:r>
        <w:rPr>
          <w:rFonts w:ascii="Arial" w:hAnsi="Arial" w:cs="Arial"/>
          <w:sz w:val="18"/>
          <w:szCs w:val="18"/>
          <w:lang w:val="fr-BE"/>
        </w:rPr>
        <w:t>uvert</w:t>
      </w:r>
      <w:r w:rsidRPr="00912202">
        <w:rPr>
          <w:rFonts w:ascii="Arial" w:hAnsi="Arial" w:cs="Arial"/>
          <w:sz w:val="18"/>
          <w:szCs w:val="18"/>
          <w:lang w:val="fr-BE"/>
        </w:rPr>
        <w:t>/</w:t>
      </w:r>
      <w:r>
        <w:rPr>
          <w:rFonts w:ascii="Arial" w:hAnsi="Arial" w:cs="Arial"/>
          <w:sz w:val="18"/>
          <w:szCs w:val="18"/>
          <w:lang w:val="fr-BE"/>
        </w:rPr>
        <w:t>fermé</w:t>
      </w:r>
    </w:p>
    <w:p w14:paraId="2899B852" w14:textId="77777777" w:rsidR="00AA3CB5" w:rsidRPr="007601CF" w:rsidRDefault="00AA3CB5" w:rsidP="00AA3CB5">
      <w:pPr>
        <w:pStyle w:val="ListParagraph"/>
        <w:numPr>
          <w:ilvl w:val="0"/>
          <w:numId w:val="12"/>
        </w:numPr>
        <w:spacing w:after="0" w:line="240" w:lineRule="auto"/>
        <w:ind w:left="1276"/>
        <w:rPr>
          <w:rFonts w:ascii="Arial" w:hAnsi="Arial" w:cs="Arial"/>
          <w:sz w:val="18"/>
          <w:szCs w:val="18"/>
          <w:lang w:val="fr-BE"/>
        </w:rPr>
      </w:pPr>
      <w:r w:rsidRPr="007601CF">
        <w:rPr>
          <w:rFonts w:ascii="Arial" w:hAnsi="Arial" w:cs="Arial"/>
          <w:sz w:val="18"/>
          <w:szCs w:val="18"/>
          <w:lang w:val="fr-BE"/>
        </w:rPr>
        <w:t xml:space="preserve">Détection d’odeurs COV dynamique : </w:t>
      </w:r>
      <w:r>
        <w:rPr>
          <w:rFonts w:ascii="Arial" w:hAnsi="Arial" w:cs="Arial"/>
          <w:sz w:val="18"/>
          <w:szCs w:val="18"/>
          <w:lang w:val="fr-BE"/>
        </w:rPr>
        <w:t xml:space="preserve">réglage du clapet sur </w:t>
      </w:r>
      <w:r w:rsidRPr="007601CF">
        <w:rPr>
          <w:rFonts w:ascii="Arial" w:hAnsi="Arial" w:cs="Arial"/>
          <w:sz w:val="18"/>
          <w:szCs w:val="18"/>
          <w:lang w:val="fr-BE"/>
        </w:rPr>
        <w:t>ouvert/fermé</w:t>
      </w:r>
    </w:p>
    <w:p w14:paraId="079B97C1" w14:textId="35D8E9C2" w:rsidR="00486553" w:rsidRPr="00D547BE" w:rsidRDefault="00D547BE" w:rsidP="004311FD">
      <w:pPr>
        <w:pStyle w:val="ListParagraph"/>
        <w:numPr>
          <w:ilvl w:val="0"/>
          <w:numId w:val="11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r w:rsidRPr="00127430">
        <w:rPr>
          <w:rFonts w:ascii="Arial" w:hAnsi="Arial" w:cs="Arial"/>
          <w:i/>
          <w:iCs/>
          <w:sz w:val="20"/>
          <w:szCs w:val="20"/>
          <w:lang w:val="fr-BE"/>
        </w:rPr>
        <w:t>Type de réglage par pièce </w:t>
      </w:r>
      <w:r w:rsidR="00486553" w:rsidRPr="00D547BE">
        <w:rPr>
          <w:rFonts w:ascii="Arial" w:hAnsi="Arial" w:cs="Arial"/>
          <w:i/>
          <w:iCs/>
          <w:sz w:val="20"/>
          <w:szCs w:val="20"/>
          <w:lang w:val="fr-BE"/>
        </w:rPr>
        <w:t xml:space="preserve">: </w:t>
      </w:r>
    </w:p>
    <w:p w14:paraId="638FCC2E" w14:textId="75A8EAAD" w:rsidR="00486553" w:rsidRPr="00D547BE" w:rsidRDefault="00D547BE" w:rsidP="00486553">
      <w:pPr>
        <w:pStyle w:val="ListParagraph"/>
        <w:spacing w:after="0" w:line="240" w:lineRule="auto"/>
        <w:ind w:left="851"/>
        <w:rPr>
          <w:rFonts w:ascii="Arial" w:hAnsi="Arial" w:cs="Arial"/>
          <w:i/>
          <w:iCs/>
          <w:sz w:val="18"/>
          <w:szCs w:val="18"/>
          <w:lang w:val="fr-BE"/>
        </w:rPr>
      </w:pPr>
      <w:r w:rsidRPr="00D547BE">
        <w:rPr>
          <w:rFonts w:ascii="Arial" w:hAnsi="Arial" w:cs="Arial"/>
          <w:i/>
          <w:iCs/>
          <w:sz w:val="18"/>
          <w:szCs w:val="18"/>
          <w:lang w:val="fr-BE"/>
        </w:rPr>
        <w:t>Cuisine</w:t>
      </w:r>
      <w:r w:rsidR="00486553" w:rsidRPr="00D547BE">
        <w:rPr>
          <w:rFonts w:ascii="Arial" w:hAnsi="Arial" w:cs="Arial"/>
          <w:i/>
          <w:iCs/>
          <w:sz w:val="18"/>
          <w:szCs w:val="18"/>
          <w:lang w:val="fr-BE"/>
        </w:rPr>
        <w:t xml:space="preserve"> (CO</w:t>
      </w:r>
      <w:r w:rsidR="00486553" w:rsidRPr="00D547BE">
        <w:rPr>
          <w:rFonts w:ascii="Arial" w:hAnsi="Arial" w:cs="Arial"/>
          <w:i/>
          <w:iCs/>
          <w:sz w:val="18"/>
          <w:szCs w:val="18"/>
          <w:vertAlign w:val="subscript"/>
          <w:lang w:val="fr-BE"/>
        </w:rPr>
        <w:t>2</w:t>
      </w:r>
      <w:r w:rsidR="00486553" w:rsidRPr="00D547BE">
        <w:rPr>
          <w:rFonts w:ascii="Arial" w:hAnsi="Arial" w:cs="Arial"/>
          <w:i/>
          <w:iCs/>
          <w:sz w:val="18"/>
          <w:szCs w:val="18"/>
          <w:lang w:val="fr-BE"/>
        </w:rPr>
        <w:t>+H</w:t>
      </w:r>
      <w:r w:rsidR="00486553" w:rsidRPr="00D547BE">
        <w:rPr>
          <w:rFonts w:ascii="Arial" w:hAnsi="Arial" w:cs="Arial"/>
          <w:i/>
          <w:iCs/>
          <w:sz w:val="18"/>
          <w:szCs w:val="18"/>
          <w:vertAlign w:val="subscript"/>
          <w:lang w:val="fr-BE"/>
        </w:rPr>
        <w:t>2</w:t>
      </w:r>
      <w:r w:rsidR="00486553" w:rsidRPr="00D547BE">
        <w:rPr>
          <w:rFonts w:ascii="Arial" w:hAnsi="Arial" w:cs="Arial"/>
          <w:i/>
          <w:iCs/>
          <w:sz w:val="18"/>
          <w:szCs w:val="18"/>
          <w:lang w:val="fr-BE"/>
        </w:rPr>
        <w:t xml:space="preserve">O) – </w:t>
      </w:r>
      <w:r w:rsidRPr="00D547BE">
        <w:rPr>
          <w:rFonts w:ascii="Arial" w:hAnsi="Arial" w:cs="Arial"/>
          <w:i/>
          <w:iCs/>
          <w:sz w:val="18"/>
          <w:szCs w:val="18"/>
          <w:lang w:val="fr-BE"/>
        </w:rPr>
        <w:t>Buanderie</w:t>
      </w:r>
      <w:r w:rsidR="00486553" w:rsidRPr="00D547BE">
        <w:rPr>
          <w:rFonts w:ascii="Arial" w:hAnsi="Arial" w:cs="Arial"/>
          <w:i/>
          <w:iCs/>
          <w:sz w:val="18"/>
          <w:szCs w:val="18"/>
          <w:lang w:val="fr-BE"/>
        </w:rPr>
        <w:t xml:space="preserve">/ </w:t>
      </w:r>
      <w:r w:rsidRPr="00D547BE">
        <w:rPr>
          <w:rFonts w:ascii="Arial" w:hAnsi="Arial" w:cs="Arial"/>
          <w:i/>
          <w:iCs/>
          <w:sz w:val="18"/>
          <w:szCs w:val="18"/>
          <w:lang w:val="fr-BE"/>
        </w:rPr>
        <w:t>Salle de bains</w:t>
      </w:r>
      <w:r w:rsidR="00486553" w:rsidRPr="00D547BE">
        <w:rPr>
          <w:rFonts w:ascii="Arial" w:hAnsi="Arial" w:cs="Arial"/>
          <w:i/>
          <w:iCs/>
          <w:sz w:val="18"/>
          <w:szCs w:val="18"/>
          <w:lang w:val="fr-BE"/>
        </w:rPr>
        <w:t xml:space="preserve"> (H</w:t>
      </w:r>
      <w:r w:rsidR="00486553" w:rsidRPr="00D547BE">
        <w:rPr>
          <w:rFonts w:ascii="Arial" w:hAnsi="Arial" w:cs="Arial"/>
          <w:i/>
          <w:iCs/>
          <w:sz w:val="18"/>
          <w:szCs w:val="18"/>
          <w:vertAlign w:val="subscript"/>
          <w:lang w:val="fr-BE"/>
        </w:rPr>
        <w:t>2</w:t>
      </w:r>
      <w:r w:rsidR="00486553" w:rsidRPr="00D547BE">
        <w:rPr>
          <w:rFonts w:ascii="Arial" w:hAnsi="Arial" w:cs="Arial"/>
          <w:i/>
          <w:iCs/>
          <w:sz w:val="18"/>
          <w:szCs w:val="18"/>
          <w:lang w:val="fr-BE"/>
        </w:rPr>
        <w:t xml:space="preserve">O) – </w:t>
      </w:r>
      <w:r w:rsidRPr="00D547BE">
        <w:rPr>
          <w:rFonts w:ascii="Arial" w:hAnsi="Arial" w:cs="Arial"/>
          <w:i/>
          <w:iCs/>
          <w:sz w:val="18"/>
          <w:szCs w:val="18"/>
          <w:lang w:val="fr-BE"/>
        </w:rPr>
        <w:t>Salle de bai</w:t>
      </w:r>
      <w:r>
        <w:rPr>
          <w:rFonts w:ascii="Arial" w:hAnsi="Arial" w:cs="Arial"/>
          <w:i/>
          <w:iCs/>
          <w:sz w:val="18"/>
          <w:szCs w:val="18"/>
          <w:lang w:val="fr-BE"/>
        </w:rPr>
        <w:t>ns</w:t>
      </w:r>
      <w:r w:rsidR="00486553" w:rsidRPr="00D547BE">
        <w:rPr>
          <w:rFonts w:ascii="Arial" w:hAnsi="Arial" w:cs="Arial"/>
          <w:i/>
          <w:iCs/>
          <w:sz w:val="18"/>
          <w:szCs w:val="18"/>
          <w:lang w:val="fr-BE"/>
        </w:rPr>
        <w:t>+</w:t>
      </w:r>
      <w:r w:rsidR="00BC2E9F" w:rsidRPr="00D547BE">
        <w:rPr>
          <w:rFonts w:ascii="Arial" w:hAnsi="Arial" w:cs="Arial"/>
          <w:i/>
          <w:iCs/>
          <w:sz w:val="18"/>
          <w:szCs w:val="18"/>
          <w:lang w:val="fr-BE"/>
        </w:rPr>
        <w:t>T</w:t>
      </w:r>
      <w:r w:rsidR="00486553" w:rsidRPr="00D547BE">
        <w:rPr>
          <w:rFonts w:ascii="Arial" w:hAnsi="Arial" w:cs="Arial"/>
          <w:i/>
          <w:iCs/>
          <w:sz w:val="18"/>
          <w:szCs w:val="18"/>
          <w:lang w:val="fr-BE"/>
        </w:rPr>
        <w:t>oilet</w:t>
      </w:r>
      <w:r>
        <w:rPr>
          <w:rFonts w:ascii="Arial" w:hAnsi="Arial" w:cs="Arial"/>
          <w:i/>
          <w:iCs/>
          <w:sz w:val="18"/>
          <w:szCs w:val="18"/>
          <w:lang w:val="fr-BE"/>
        </w:rPr>
        <w:t>tes</w:t>
      </w:r>
      <w:r w:rsidR="00486553" w:rsidRPr="00D547BE">
        <w:rPr>
          <w:rFonts w:ascii="Arial" w:hAnsi="Arial" w:cs="Arial"/>
          <w:i/>
          <w:iCs/>
          <w:sz w:val="18"/>
          <w:szCs w:val="18"/>
          <w:lang w:val="fr-BE"/>
        </w:rPr>
        <w:t xml:space="preserve"> (H</w:t>
      </w:r>
      <w:r w:rsidR="00486553" w:rsidRPr="00D547BE">
        <w:rPr>
          <w:rFonts w:ascii="Arial" w:hAnsi="Arial" w:cs="Arial"/>
          <w:i/>
          <w:iCs/>
          <w:sz w:val="18"/>
          <w:szCs w:val="18"/>
          <w:vertAlign w:val="subscript"/>
          <w:lang w:val="fr-BE"/>
        </w:rPr>
        <w:t>2</w:t>
      </w:r>
      <w:r w:rsidR="00486553" w:rsidRPr="00D547BE">
        <w:rPr>
          <w:rFonts w:ascii="Arial" w:hAnsi="Arial" w:cs="Arial"/>
          <w:i/>
          <w:iCs/>
          <w:sz w:val="18"/>
          <w:szCs w:val="18"/>
          <w:lang w:val="fr-BE"/>
        </w:rPr>
        <w:t>O+</w:t>
      </w:r>
      <w:r>
        <w:rPr>
          <w:rFonts w:ascii="Arial" w:hAnsi="Arial" w:cs="Arial"/>
          <w:i/>
          <w:iCs/>
          <w:sz w:val="18"/>
          <w:szCs w:val="18"/>
          <w:lang w:val="fr-BE"/>
        </w:rPr>
        <w:t>COV</w:t>
      </w:r>
      <w:r w:rsidR="00486553" w:rsidRPr="00D547BE">
        <w:rPr>
          <w:rFonts w:ascii="Arial" w:hAnsi="Arial" w:cs="Arial"/>
          <w:i/>
          <w:iCs/>
          <w:sz w:val="18"/>
          <w:szCs w:val="18"/>
          <w:lang w:val="fr-BE"/>
        </w:rPr>
        <w:t>) – Toilet</w:t>
      </w:r>
      <w:r>
        <w:rPr>
          <w:rFonts w:ascii="Arial" w:hAnsi="Arial" w:cs="Arial"/>
          <w:i/>
          <w:iCs/>
          <w:sz w:val="18"/>
          <w:szCs w:val="18"/>
          <w:lang w:val="fr-BE"/>
        </w:rPr>
        <w:t>tes</w:t>
      </w:r>
      <w:r w:rsidR="00486553" w:rsidRPr="00D547BE">
        <w:rPr>
          <w:rFonts w:ascii="Arial" w:hAnsi="Arial" w:cs="Arial"/>
          <w:i/>
          <w:iCs/>
          <w:sz w:val="18"/>
          <w:szCs w:val="18"/>
          <w:lang w:val="fr-BE"/>
        </w:rPr>
        <w:t xml:space="preserve"> (</w:t>
      </w:r>
      <w:r>
        <w:rPr>
          <w:rFonts w:ascii="Arial" w:hAnsi="Arial" w:cs="Arial"/>
          <w:i/>
          <w:iCs/>
          <w:sz w:val="18"/>
          <w:szCs w:val="18"/>
          <w:lang w:val="fr-BE"/>
        </w:rPr>
        <w:t>COV</w:t>
      </w:r>
      <w:r w:rsidR="00486553" w:rsidRPr="00D547BE">
        <w:rPr>
          <w:rFonts w:ascii="Arial" w:hAnsi="Arial" w:cs="Arial"/>
          <w:i/>
          <w:iCs/>
          <w:sz w:val="18"/>
          <w:szCs w:val="18"/>
          <w:lang w:val="fr-BE"/>
        </w:rPr>
        <w:t>)</w:t>
      </w:r>
    </w:p>
    <w:p w14:paraId="2FD14805" w14:textId="77777777" w:rsidR="003B15AF" w:rsidRPr="00556347" w:rsidRDefault="003B15AF" w:rsidP="003B15AF">
      <w:pPr>
        <w:pStyle w:val="ListParagraph"/>
        <w:numPr>
          <w:ilvl w:val="0"/>
          <w:numId w:val="11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r w:rsidRPr="00556347">
        <w:rPr>
          <w:rFonts w:ascii="Arial" w:hAnsi="Arial" w:cs="Arial"/>
          <w:i/>
          <w:iCs/>
          <w:sz w:val="20"/>
          <w:szCs w:val="20"/>
          <w:lang w:val="fr-BE"/>
        </w:rPr>
        <w:t>Lame de clapet elliptique pour fonctionnement silencieux</w:t>
      </w:r>
    </w:p>
    <w:p w14:paraId="22BC7ADE" w14:textId="0AC4BC6A" w:rsidR="00D63CA1" w:rsidRPr="003B15AF" w:rsidRDefault="003B15AF" w:rsidP="003B15AF">
      <w:pPr>
        <w:pStyle w:val="ListParagraph"/>
        <w:numPr>
          <w:ilvl w:val="0"/>
          <w:numId w:val="11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r w:rsidRPr="006C4CD7">
        <w:rPr>
          <w:rFonts w:ascii="Arial" w:hAnsi="Arial" w:cs="Arial"/>
          <w:i/>
          <w:iCs/>
          <w:sz w:val="20"/>
          <w:szCs w:val="20"/>
          <w:lang w:val="fr-BE"/>
        </w:rPr>
        <w:t>Montés sur la partie extérieur</w:t>
      </w:r>
      <w:r>
        <w:rPr>
          <w:rFonts w:ascii="Arial" w:hAnsi="Arial" w:cs="Arial"/>
          <w:i/>
          <w:iCs/>
          <w:sz w:val="20"/>
          <w:szCs w:val="20"/>
          <w:lang w:val="fr-BE"/>
        </w:rPr>
        <w:t>e de l’unité moteur</w:t>
      </w:r>
    </w:p>
    <w:p w14:paraId="4D826EA3" w14:textId="77777777" w:rsidR="00643B25" w:rsidRPr="00B365B2" w:rsidRDefault="00643B25" w:rsidP="00643B25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bookmarkStart w:id="3" w:name="_Hlk106088682"/>
      <w:bookmarkStart w:id="4" w:name="_Hlk106088873"/>
      <w:bookmarkEnd w:id="2"/>
      <w:r>
        <w:rPr>
          <w:rFonts w:ascii="Arial" w:hAnsi="Arial" w:cs="Arial"/>
          <w:sz w:val="20"/>
          <w:szCs w:val="20"/>
        </w:rPr>
        <w:t>Collecteurs de ventilation</w:t>
      </w:r>
    </w:p>
    <w:p w14:paraId="1FDB35F0" w14:textId="77777777" w:rsidR="00643B25" w:rsidRPr="003F2C5D" w:rsidRDefault="00643B25" w:rsidP="00643B25">
      <w:pPr>
        <w:pStyle w:val="ListParagraph"/>
        <w:numPr>
          <w:ilvl w:val="1"/>
          <w:numId w:val="2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r w:rsidRPr="003F2C5D">
        <w:rPr>
          <w:rFonts w:ascii="Arial" w:hAnsi="Arial" w:cs="Arial"/>
          <w:i/>
          <w:iCs/>
          <w:sz w:val="20"/>
          <w:szCs w:val="20"/>
          <w:lang w:val="fr-BE"/>
        </w:rPr>
        <w:t>Raccordement centralisé et/ou décentralisé (via câble patch RJ45)</w:t>
      </w:r>
    </w:p>
    <w:p w14:paraId="37B1000B" w14:textId="77777777" w:rsidR="00643B25" w:rsidRPr="00D47D00" w:rsidRDefault="00643B25" w:rsidP="00643B25">
      <w:pPr>
        <w:pStyle w:val="ListParagraph"/>
        <w:numPr>
          <w:ilvl w:val="1"/>
          <w:numId w:val="2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r w:rsidRPr="00D47D00">
        <w:rPr>
          <w:rFonts w:ascii="Arial" w:hAnsi="Arial" w:cs="Arial"/>
          <w:i/>
          <w:iCs/>
          <w:sz w:val="20"/>
          <w:szCs w:val="20"/>
          <w:lang w:val="fr-BE"/>
        </w:rPr>
        <w:t>Raccordement jusqu’à 3 modules de réglage sur 1 point d’aspiration de l’unité moteur</w:t>
      </w:r>
    </w:p>
    <w:p w14:paraId="1C5B8741" w14:textId="77777777" w:rsidR="00643B25" w:rsidRPr="000470F9" w:rsidRDefault="00643B25" w:rsidP="00643B25">
      <w:pPr>
        <w:pStyle w:val="ListParagraph"/>
        <w:numPr>
          <w:ilvl w:val="1"/>
          <w:numId w:val="2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r w:rsidRPr="000470F9">
        <w:rPr>
          <w:rFonts w:ascii="Arial" w:hAnsi="Arial" w:cs="Arial"/>
          <w:i/>
          <w:iCs/>
          <w:sz w:val="20"/>
          <w:szCs w:val="20"/>
          <w:lang w:val="fr-BE"/>
        </w:rPr>
        <w:t>Raccordement jusqu’à 11 modules de réglage max. (</w:t>
      </w:r>
      <w:r>
        <w:rPr>
          <w:rFonts w:ascii="Arial" w:hAnsi="Arial" w:cs="Arial"/>
          <w:i/>
          <w:iCs/>
          <w:sz w:val="20"/>
          <w:szCs w:val="20"/>
          <w:lang w:val="fr-BE"/>
        </w:rPr>
        <w:t xml:space="preserve">au moyen de </w:t>
      </w:r>
      <w:r w:rsidRPr="000470F9">
        <w:rPr>
          <w:rFonts w:ascii="Arial" w:hAnsi="Arial" w:cs="Arial"/>
          <w:i/>
          <w:iCs/>
          <w:sz w:val="20"/>
          <w:szCs w:val="20"/>
          <w:lang w:val="fr-BE"/>
        </w:rPr>
        <w:t xml:space="preserve">2 </w:t>
      </w:r>
      <w:r>
        <w:rPr>
          <w:rFonts w:ascii="Arial" w:hAnsi="Arial" w:cs="Arial"/>
          <w:i/>
          <w:iCs/>
          <w:sz w:val="20"/>
          <w:szCs w:val="20"/>
          <w:lang w:val="fr-BE"/>
        </w:rPr>
        <w:t>collecteurs de ventilation</w:t>
      </w:r>
      <w:r w:rsidRPr="000470F9">
        <w:rPr>
          <w:rFonts w:ascii="Arial" w:hAnsi="Arial" w:cs="Arial"/>
          <w:i/>
          <w:iCs/>
          <w:sz w:val="20"/>
          <w:szCs w:val="20"/>
          <w:lang w:val="fr-BE"/>
        </w:rPr>
        <w:t>)</w:t>
      </w:r>
    </w:p>
    <w:p w14:paraId="7E60999B" w14:textId="77777777" w:rsidR="00643B25" w:rsidRPr="00305225" w:rsidRDefault="00643B25" w:rsidP="00643B25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bookmarkStart w:id="5" w:name="_Hlk106088809"/>
      <w:bookmarkEnd w:id="3"/>
      <w:r>
        <w:rPr>
          <w:rFonts w:ascii="Arial" w:hAnsi="Arial" w:cs="Arial"/>
          <w:sz w:val="20"/>
          <w:szCs w:val="20"/>
          <w:lang w:val="fr-BE"/>
        </w:rPr>
        <w:t>Calibrage a</w:t>
      </w:r>
      <w:r w:rsidRPr="00305225">
        <w:rPr>
          <w:rFonts w:ascii="Arial" w:hAnsi="Arial" w:cs="Arial"/>
          <w:sz w:val="20"/>
          <w:szCs w:val="20"/>
          <w:lang w:val="fr-BE"/>
        </w:rPr>
        <w:t>utomatique</w:t>
      </w:r>
      <w:bookmarkStart w:id="6" w:name="_Hlk106088932"/>
      <w:r w:rsidRPr="00305225">
        <w:rPr>
          <w:rFonts w:ascii="Arial" w:hAnsi="Arial" w:cs="Arial"/>
          <w:sz w:val="20"/>
          <w:szCs w:val="20"/>
          <w:lang w:val="fr-BE"/>
        </w:rPr>
        <w:t xml:space="preserve"> (mise en service)</w:t>
      </w:r>
      <w:bookmarkEnd w:id="6"/>
    </w:p>
    <w:p w14:paraId="5AF1DD12" w14:textId="77777777" w:rsidR="00643B25" w:rsidRPr="00305225" w:rsidRDefault="00643B25" w:rsidP="00643B25">
      <w:pPr>
        <w:pStyle w:val="ListParagraph"/>
        <w:numPr>
          <w:ilvl w:val="1"/>
          <w:numId w:val="2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bookmarkStart w:id="7" w:name="_Hlk108105339"/>
      <w:r w:rsidRPr="00305225">
        <w:rPr>
          <w:rFonts w:ascii="Arial" w:hAnsi="Arial" w:cs="Arial"/>
          <w:i/>
          <w:iCs/>
          <w:sz w:val="20"/>
          <w:szCs w:val="20"/>
          <w:lang w:val="fr-BE"/>
        </w:rPr>
        <w:t>Garantie/en vue de la réalisation des débits d’évacuation</w:t>
      </w:r>
      <w:bookmarkEnd w:id="7"/>
    </w:p>
    <w:bookmarkEnd w:id="5"/>
    <w:p w14:paraId="0BBAEEDB" w14:textId="24DD4859" w:rsidR="00643B25" w:rsidRPr="00B365B2" w:rsidRDefault="00643B25" w:rsidP="00643B25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B365B2">
        <w:rPr>
          <w:rFonts w:ascii="Arial" w:hAnsi="Arial" w:cs="Arial"/>
          <w:sz w:val="20"/>
          <w:szCs w:val="20"/>
        </w:rPr>
        <w:lastRenderedPageBreak/>
        <w:t>Ventilat</w:t>
      </w:r>
      <w:r>
        <w:rPr>
          <w:rFonts w:ascii="Arial" w:hAnsi="Arial" w:cs="Arial"/>
          <w:sz w:val="20"/>
          <w:szCs w:val="20"/>
        </w:rPr>
        <w:t>eu</w:t>
      </w:r>
      <w:r w:rsidRPr="00B365B2">
        <w:rPr>
          <w:rFonts w:ascii="Arial" w:hAnsi="Arial" w:cs="Arial"/>
          <w:sz w:val="20"/>
          <w:szCs w:val="20"/>
        </w:rPr>
        <w:t xml:space="preserve">r </w:t>
      </w:r>
    </w:p>
    <w:p w14:paraId="1D6A0FF1" w14:textId="5C64E091" w:rsidR="00643B25" w:rsidRDefault="00643B25" w:rsidP="00643B25">
      <w:pPr>
        <w:pStyle w:val="ListParagraph"/>
        <w:numPr>
          <w:ilvl w:val="1"/>
          <w:numId w:val="2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Moteur </w:t>
      </w:r>
      <w:r w:rsidRPr="00B365B2">
        <w:rPr>
          <w:rFonts w:ascii="Arial" w:hAnsi="Arial" w:cs="Arial"/>
          <w:i/>
          <w:iCs/>
          <w:sz w:val="20"/>
          <w:szCs w:val="20"/>
        </w:rPr>
        <w:t>EC</w:t>
      </w:r>
      <w:r>
        <w:rPr>
          <w:rFonts w:ascii="Arial" w:hAnsi="Arial" w:cs="Arial"/>
          <w:i/>
          <w:iCs/>
          <w:sz w:val="20"/>
          <w:szCs w:val="20"/>
        </w:rPr>
        <w:t xml:space="preserve"> en acier galvanisé</w:t>
      </w:r>
    </w:p>
    <w:p w14:paraId="21D8B345" w14:textId="77777777" w:rsidR="00A67448" w:rsidRPr="00473233" w:rsidRDefault="00A67448" w:rsidP="00A67448">
      <w:pPr>
        <w:pStyle w:val="ListParagraph"/>
        <w:numPr>
          <w:ilvl w:val="1"/>
          <w:numId w:val="2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r>
        <w:rPr>
          <w:rFonts w:ascii="Arial" w:hAnsi="Arial" w:cs="Arial"/>
          <w:i/>
          <w:iCs/>
          <w:sz w:val="20"/>
          <w:szCs w:val="20"/>
          <w:lang w:val="fr-BE"/>
        </w:rPr>
        <w:t>Ailette</w:t>
      </w:r>
      <w:r w:rsidRPr="00CC607C">
        <w:rPr>
          <w:rFonts w:ascii="Arial" w:hAnsi="Arial" w:cs="Arial"/>
          <w:i/>
          <w:iCs/>
          <w:sz w:val="20"/>
          <w:szCs w:val="20"/>
          <w:lang w:val="fr-BE"/>
        </w:rPr>
        <w:t xml:space="preserve"> ø180 pour un fonctionnement extrêmement silencieux et éc</w:t>
      </w:r>
      <w:r>
        <w:rPr>
          <w:rFonts w:ascii="Arial" w:hAnsi="Arial" w:cs="Arial"/>
          <w:i/>
          <w:iCs/>
          <w:sz w:val="20"/>
          <w:szCs w:val="20"/>
          <w:lang w:val="fr-BE"/>
        </w:rPr>
        <w:t>o-énergétique</w:t>
      </w:r>
    </w:p>
    <w:p w14:paraId="023A1594" w14:textId="77777777" w:rsidR="00A03EBD" w:rsidRPr="00204974" w:rsidRDefault="00A03EBD" w:rsidP="00A03EBD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bookmarkStart w:id="8" w:name="_Hlk106088951"/>
      <w:bookmarkEnd w:id="4"/>
      <w:r w:rsidRPr="00204974">
        <w:rPr>
          <w:rFonts w:ascii="Arial" w:hAnsi="Arial" w:cs="Arial"/>
          <w:sz w:val="20"/>
          <w:szCs w:val="20"/>
          <w:lang w:val="fr-BE"/>
        </w:rPr>
        <w:t>Ventilateur avec réglage de pression variable actif</w:t>
      </w:r>
    </w:p>
    <w:p w14:paraId="095A8578" w14:textId="77777777" w:rsidR="00A03EBD" w:rsidRPr="00E43BE4" w:rsidRDefault="00A03EBD" w:rsidP="00A03EBD">
      <w:pPr>
        <w:pStyle w:val="ListParagraph"/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0B57AE">
        <w:rPr>
          <w:rFonts w:ascii="Arial" w:hAnsi="Arial" w:cs="Arial"/>
          <w:i/>
          <w:iCs/>
          <w:sz w:val="20"/>
          <w:szCs w:val="20"/>
          <w:lang w:val="fr-BE"/>
        </w:rPr>
        <w:t xml:space="preserve">Réglage continu de la vitesse de rotation du ventilateur afin de toujours maintenir le niveau d’évacuation d’air nécessaire par pièce </w:t>
      </w:r>
      <w:r>
        <w:rPr>
          <w:rFonts w:ascii="Arial" w:hAnsi="Arial" w:cs="Arial"/>
          <w:i/>
          <w:iCs/>
          <w:sz w:val="20"/>
          <w:szCs w:val="20"/>
          <w:lang w:val="fr-BE"/>
        </w:rPr>
        <w:t xml:space="preserve">avec un niveau de pression le plus bas possible </w:t>
      </w:r>
      <w:r w:rsidRPr="000B57AE">
        <w:rPr>
          <w:rFonts w:ascii="Arial" w:hAnsi="Arial" w:cs="Arial"/>
          <w:i/>
          <w:iCs/>
          <w:sz w:val="20"/>
          <w:szCs w:val="20"/>
          <w:lang w:val="fr-BE"/>
        </w:rPr>
        <w:t>(</w:t>
      </w:r>
      <w:r>
        <w:rPr>
          <w:rFonts w:ascii="Arial" w:hAnsi="Arial" w:cs="Arial"/>
          <w:i/>
          <w:iCs/>
          <w:sz w:val="20"/>
          <w:szCs w:val="20"/>
          <w:lang w:val="fr-BE"/>
        </w:rPr>
        <w:t>lame de clapet d’1 module de réglage toujours entièrement ouverte</w:t>
      </w:r>
      <w:r w:rsidRPr="000B57AE">
        <w:rPr>
          <w:rFonts w:ascii="Arial" w:hAnsi="Arial" w:cs="Arial"/>
          <w:i/>
          <w:iCs/>
          <w:sz w:val="20"/>
          <w:szCs w:val="20"/>
          <w:lang w:val="fr-BE"/>
        </w:rPr>
        <w:t>)</w:t>
      </w:r>
    </w:p>
    <w:p w14:paraId="3B77B4E2" w14:textId="2B141A10" w:rsidR="004679F0" w:rsidRPr="00B365B2" w:rsidRDefault="005E02D6" w:rsidP="007B749C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fr-BE"/>
        </w:rPr>
        <w:t>Fonction</w:t>
      </w:r>
      <w:r w:rsidR="0014010D" w:rsidRPr="00B365B2">
        <w:rPr>
          <w:rFonts w:ascii="Arial" w:hAnsi="Arial" w:cs="Arial"/>
          <w:sz w:val="20"/>
          <w:szCs w:val="20"/>
        </w:rPr>
        <w:t xml:space="preserve"> </w:t>
      </w:r>
      <w:r w:rsidR="007B749C" w:rsidRPr="00B365B2">
        <w:rPr>
          <w:rFonts w:ascii="Arial" w:hAnsi="Arial" w:cs="Arial"/>
          <w:sz w:val="20"/>
          <w:szCs w:val="20"/>
        </w:rPr>
        <w:t>Breeze</w:t>
      </w:r>
      <w:r>
        <w:rPr>
          <w:rFonts w:ascii="Arial" w:hAnsi="Arial" w:cs="Arial"/>
          <w:sz w:val="20"/>
          <w:szCs w:val="20"/>
        </w:rPr>
        <w:t xml:space="preserve"> automatique</w:t>
      </w:r>
    </w:p>
    <w:bookmarkEnd w:id="8"/>
    <w:p w14:paraId="62C7C64E" w14:textId="2851CF71" w:rsidR="00384662" w:rsidRDefault="008924DE" w:rsidP="008924DE">
      <w:pPr>
        <w:pStyle w:val="ListParagraph"/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6C51D0">
        <w:rPr>
          <w:rFonts w:ascii="Arial" w:hAnsi="Arial" w:cs="Arial"/>
          <w:i/>
          <w:iCs/>
          <w:sz w:val="20"/>
          <w:szCs w:val="20"/>
          <w:lang w:val="fr-BE"/>
        </w:rPr>
        <w:t xml:space="preserve">Ventiler </w:t>
      </w:r>
      <w:bookmarkStart w:id="9" w:name="_Hlk112336846"/>
      <w:r w:rsidR="00A20A28">
        <w:rPr>
          <w:rFonts w:ascii="Arial" w:hAnsi="Arial" w:cs="Arial"/>
          <w:i/>
          <w:iCs/>
          <w:sz w:val="20"/>
          <w:szCs w:val="20"/>
          <w:lang w:val="fr-BE"/>
        </w:rPr>
        <w:t>temporaire</w:t>
      </w:r>
      <w:r w:rsidRPr="006C51D0">
        <w:rPr>
          <w:rFonts w:ascii="Arial" w:hAnsi="Arial" w:cs="Arial"/>
          <w:i/>
          <w:iCs/>
          <w:sz w:val="20"/>
          <w:szCs w:val="20"/>
          <w:lang w:val="fr-BE"/>
        </w:rPr>
        <w:t>ment</w:t>
      </w:r>
      <w:bookmarkEnd w:id="9"/>
      <w:r w:rsidRPr="006C51D0">
        <w:rPr>
          <w:rFonts w:ascii="Arial" w:hAnsi="Arial" w:cs="Arial"/>
          <w:i/>
          <w:iCs/>
          <w:sz w:val="20"/>
          <w:szCs w:val="20"/>
          <w:lang w:val="fr-BE"/>
        </w:rPr>
        <w:t xml:space="preserve"> à un débit nominal lorsqu’il y a un véritable besoin de rafraîchissement</w:t>
      </w:r>
      <w:r w:rsidRPr="008924DE">
        <w:rPr>
          <w:rFonts w:ascii="Arial" w:hAnsi="Arial" w:cs="Arial"/>
          <w:sz w:val="20"/>
          <w:szCs w:val="20"/>
          <w:lang w:val="fr-BE"/>
        </w:rPr>
        <w:t xml:space="preserve"> </w:t>
      </w:r>
    </w:p>
    <w:p w14:paraId="70285BCC" w14:textId="77777777" w:rsidR="008F7853" w:rsidRPr="00B365B2" w:rsidRDefault="008F7853" w:rsidP="008F7853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bookmarkStart w:id="10" w:name="_Hlk106091095"/>
      <w:r>
        <w:rPr>
          <w:rFonts w:ascii="Arial" w:hAnsi="Arial" w:cs="Arial"/>
          <w:sz w:val="20"/>
          <w:szCs w:val="20"/>
        </w:rPr>
        <w:t>Interaction numérique disponible </w:t>
      </w:r>
      <w:r w:rsidRPr="00B365B2">
        <w:rPr>
          <w:rFonts w:ascii="Arial" w:hAnsi="Arial" w:cs="Arial"/>
          <w:sz w:val="20"/>
          <w:szCs w:val="20"/>
        </w:rPr>
        <w:t>:</w:t>
      </w:r>
    </w:p>
    <w:p w14:paraId="57568AD5" w14:textId="77777777" w:rsidR="008F7853" w:rsidRPr="002F224D" w:rsidRDefault="008F7853" w:rsidP="008F7853">
      <w:pPr>
        <w:pStyle w:val="ListParagraph"/>
        <w:numPr>
          <w:ilvl w:val="0"/>
          <w:numId w:val="11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bookmarkStart w:id="11" w:name="_Hlk106089430"/>
      <w:r w:rsidRPr="002F224D">
        <w:rPr>
          <w:rFonts w:ascii="Arial" w:hAnsi="Arial" w:cs="Arial"/>
          <w:i/>
          <w:iCs/>
          <w:sz w:val="20"/>
          <w:szCs w:val="20"/>
          <w:lang w:val="fr-BE"/>
        </w:rPr>
        <w:t>Directement, via un raccordement ethernet intégré</w:t>
      </w:r>
      <w:r>
        <w:rPr>
          <w:rFonts w:ascii="Arial" w:hAnsi="Arial" w:cs="Arial"/>
          <w:i/>
          <w:iCs/>
          <w:sz w:val="20"/>
          <w:szCs w:val="20"/>
          <w:lang w:val="fr-BE"/>
        </w:rPr>
        <w:t xml:space="preserve"> ou </w:t>
      </w:r>
      <w:r w:rsidRPr="002F224D">
        <w:rPr>
          <w:rFonts w:ascii="Arial" w:hAnsi="Arial" w:cs="Arial"/>
          <w:i/>
          <w:iCs/>
          <w:sz w:val="20"/>
          <w:szCs w:val="20"/>
          <w:lang w:val="fr-BE"/>
        </w:rPr>
        <w:t xml:space="preserve">via </w:t>
      </w:r>
      <w:r>
        <w:rPr>
          <w:rFonts w:ascii="Arial" w:hAnsi="Arial" w:cs="Arial"/>
          <w:i/>
          <w:iCs/>
          <w:sz w:val="20"/>
          <w:szCs w:val="20"/>
          <w:lang w:val="fr-BE"/>
        </w:rPr>
        <w:t xml:space="preserve">un dongle </w:t>
      </w:r>
      <w:r w:rsidRPr="002F224D">
        <w:rPr>
          <w:rFonts w:ascii="Arial" w:hAnsi="Arial" w:cs="Arial"/>
          <w:i/>
          <w:iCs/>
          <w:sz w:val="20"/>
          <w:szCs w:val="20"/>
          <w:lang w:val="fr-BE"/>
        </w:rPr>
        <w:t>Wi-Fi</w:t>
      </w:r>
    </w:p>
    <w:p w14:paraId="2E18F29C" w14:textId="77777777" w:rsidR="008F7853" w:rsidRPr="00404AE6" w:rsidRDefault="008F7853" w:rsidP="008F7853">
      <w:pPr>
        <w:pStyle w:val="ListParagraph"/>
        <w:numPr>
          <w:ilvl w:val="0"/>
          <w:numId w:val="11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r w:rsidRPr="00404AE6">
        <w:rPr>
          <w:rFonts w:ascii="Arial" w:hAnsi="Arial" w:cs="Arial"/>
          <w:i/>
          <w:iCs/>
          <w:sz w:val="20"/>
          <w:szCs w:val="20"/>
          <w:lang w:val="fr-BE"/>
        </w:rPr>
        <w:t xml:space="preserve">Mise à jour logicielle </w:t>
      </w:r>
      <w:r>
        <w:rPr>
          <w:rFonts w:ascii="Arial" w:hAnsi="Arial" w:cs="Arial"/>
          <w:i/>
          <w:iCs/>
          <w:sz w:val="20"/>
          <w:szCs w:val="20"/>
          <w:lang w:val="fr-BE"/>
        </w:rPr>
        <w:t>a</w:t>
      </w:r>
      <w:r w:rsidRPr="00404AE6">
        <w:rPr>
          <w:rFonts w:ascii="Arial" w:hAnsi="Arial" w:cs="Arial"/>
          <w:i/>
          <w:iCs/>
          <w:sz w:val="20"/>
          <w:szCs w:val="20"/>
          <w:lang w:val="fr-BE"/>
        </w:rPr>
        <w:t>utomati</w:t>
      </w:r>
      <w:r>
        <w:rPr>
          <w:rFonts w:ascii="Arial" w:hAnsi="Arial" w:cs="Arial"/>
          <w:i/>
          <w:iCs/>
          <w:sz w:val="20"/>
          <w:szCs w:val="20"/>
          <w:lang w:val="fr-BE"/>
        </w:rPr>
        <w:t xml:space="preserve">que si le ventilateur résidentiel est </w:t>
      </w:r>
      <w:r w:rsidRPr="00404AE6">
        <w:rPr>
          <w:rFonts w:ascii="Arial" w:hAnsi="Arial" w:cs="Arial"/>
          <w:i/>
          <w:iCs/>
          <w:sz w:val="20"/>
          <w:szCs w:val="20"/>
          <w:lang w:val="fr-BE"/>
        </w:rPr>
        <w:t>online</w:t>
      </w:r>
    </w:p>
    <w:bookmarkEnd w:id="11"/>
    <w:p w14:paraId="0E200D5D" w14:textId="77777777" w:rsidR="008F7853" w:rsidRPr="00394754" w:rsidRDefault="008F7853" w:rsidP="008F7853">
      <w:pPr>
        <w:pStyle w:val="ListParagraph"/>
        <w:numPr>
          <w:ilvl w:val="0"/>
          <w:numId w:val="11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r w:rsidRPr="005A0FE0">
        <w:rPr>
          <w:rFonts w:ascii="Arial" w:hAnsi="Arial" w:cs="Arial"/>
          <w:i/>
          <w:iCs/>
          <w:sz w:val="20"/>
          <w:szCs w:val="20"/>
          <w:lang w:val="fr-BE"/>
        </w:rPr>
        <w:t>Il doit être possible de lire les données capteurs sur l’appareil et de sauvegarder l’historique</w:t>
      </w:r>
      <w:r w:rsidRPr="005A0FE0">
        <w:rPr>
          <w:rStyle w:val="CommentReference"/>
          <w:rFonts w:ascii="Arial" w:hAnsi="Arial" w:cs="Arial"/>
          <w:sz w:val="14"/>
          <w:szCs w:val="14"/>
          <w:lang w:val="fr-BE"/>
        </w:rPr>
        <w:t xml:space="preserve"> </w:t>
      </w:r>
      <w:r w:rsidRPr="005A0FE0">
        <w:rPr>
          <w:rFonts w:ascii="Arial" w:hAnsi="Arial" w:cs="Arial"/>
          <w:i/>
          <w:iCs/>
          <w:sz w:val="20"/>
          <w:szCs w:val="20"/>
          <w:lang w:val="fr-BE"/>
        </w:rPr>
        <w:t>pour veiller notamment à ce que la qua</w:t>
      </w:r>
      <w:r>
        <w:rPr>
          <w:rFonts w:ascii="Arial" w:hAnsi="Arial" w:cs="Arial"/>
          <w:i/>
          <w:iCs/>
          <w:sz w:val="20"/>
          <w:szCs w:val="20"/>
          <w:lang w:val="fr-BE"/>
        </w:rPr>
        <w:t>lité de l’air reste bonne et donc pour que l’appareil fonctionne correctement et que d’éventuels dégâts dus à l’humidité et/ou la formation de moisissures soient rapidement détectés</w:t>
      </w:r>
      <w:r w:rsidRPr="00394754">
        <w:rPr>
          <w:rFonts w:ascii="Arial" w:hAnsi="Arial" w:cs="Arial"/>
          <w:i/>
          <w:iCs/>
          <w:sz w:val="20"/>
          <w:szCs w:val="20"/>
          <w:lang w:val="fr-BE"/>
        </w:rPr>
        <w:t xml:space="preserve">.  </w:t>
      </w:r>
    </w:p>
    <w:p w14:paraId="3B81A704" w14:textId="6D9600C7" w:rsidR="0038678C" w:rsidRPr="0038678C" w:rsidRDefault="0038678C" w:rsidP="007B749C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38678C">
        <w:rPr>
          <w:rFonts w:ascii="Arial" w:hAnsi="Arial" w:cs="Arial"/>
          <w:sz w:val="20"/>
          <w:szCs w:val="20"/>
          <w:lang w:val="fr-BE"/>
        </w:rPr>
        <w:t>L'appareil est techniquement équipé pour détecter les défauts localement et à distance</w:t>
      </w:r>
    </w:p>
    <w:p w14:paraId="4257D006" w14:textId="7BD87EB4" w:rsidR="005911B0" w:rsidRPr="00B365B2" w:rsidRDefault="008F7853" w:rsidP="007B749C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fr-BE"/>
        </w:rPr>
        <w:t>Système facteur de réduction</w:t>
      </w:r>
    </w:p>
    <w:p w14:paraId="588EB6CE" w14:textId="3D19A06D" w:rsidR="005911B0" w:rsidRPr="00483CA1" w:rsidRDefault="007B749C" w:rsidP="00641DE4">
      <w:pPr>
        <w:pStyle w:val="ListParagraph"/>
        <w:numPr>
          <w:ilvl w:val="0"/>
          <w:numId w:val="9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en-US"/>
        </w:rPr>
      </w:pPr>
      <w:r w:rsidRPr="00483CA1">
        <w:rPr>
          <w:rFonts w:ascii="Arial" w:hAnsi="Arial" w:cs="Arial"/>
          <w:i/>
          <w:iCs/>
          <w:sz w:val="20"/>
          <w:szCs w:val="20"/>
          <w:lang w:val="en-US"/>
        </w:rPr>
        <w:t xml:space="preserve">freduc,vent,heat </w:t>
      </w:r>
      <w:r w:rsidR="00AC7B32" w:rsidRPr="00483CA1">
        <w:rPr>
          <w:rFonts w:ascii="Arial" w:hAnsi="Arial" w:cs="Arial"/>
          <w:i/>
          <w:iCs/>
          <w:sz w:val="20"/>
          <w:szCs w:val="20"/>
          <w:lang w:val="en-US"/>
        </w:rPr>
        <w:t xml:space="preserve">max </w:t>
      </w:r>
      <w:r w:rsidRPr="00483CA1">
        <w:rPr>
          <w:rFonts w:ascii="Arial" w:hAnsi="Arial" w:cs="Arial"/>
          <w:i/>
          <w:iCs/>
          <w:sz w:val="20"/>
          <w:szCs w:val="20"/>
          <w:lang w:val="en-US"/>
        </w:rPr>
        <w:t>0</w:t>
      </w:r>
      <w:r w:rsidR="003539E6">
        <w:rPr>
          <w:rFonts w:ascii="Arial" w:hAnsi="Arial" w:cs="Arial"/>
          <w:i/>
          <w:iCs/>
          <w:sz w:val="20"/>
          <w:szCs w:val="20"/>
          <w:lang w:val="en-US"/>
        </w:rPr>
        <w:t>,</w:t>
      </w:r>
      <w:r w:rsidR="00CE1393" w:rsidRPr="00483CA1">
        <w:rPr>
          <w:rFonts w:ascii="Arial" w:hAnsi="Arial" w:cs="Arial"/>
          <w:i/>
          <w:iCs/>
          <w:sz w:val="20"/>
          <w:szCs w:val="20"/>
          <w:lang w:val="en-US"/>
        </w:rPr>
        <w:t>90</w:t>
      </w:r>
    </w:p>
    <w:p w14:paraId="554EDE57" w14:textId="357C0782" w:rsidR="007B749C" w:rsidRPr="00B365B2" w:rsidRDefault="007B749C" w:rsidP="00641DE4">
      <w:pPr>
        <w:pStyle w:val="ListParagraph"/>
        <w:numPr>
          <w:ilvl w:val="0"/>
          <w:numId w:val="9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en-US"/>
        </w:rPr>
      </w:pPr>
      <w:r w:rsidRPr="00B365B2">
        <w:rPr>
          <w:rFonts w:ascii="Arial" w:hAnsi="Arial" w:cs="Arial"/>
          <w:i/>
          <w:iCs/>
          <w:sz w:val="20"/>
          <w:szCs w:val="20"/>
          <w:lang w:val="en-US"/>
        </w:rPr>
        <w:t>freduc,vent, cool,overheat 1,00</w:t>
      </w:r>
    </w:p>
    <w:bookmarkEnd w:id="10"/>
    <w:p w14:paraId="5ABB236E" w14:textId="1954487E" w:rsidR="00641DE4" w:rsidRPr="001F2D01" w:rsidRDefault="001F2D01" w:rsidP="007B749C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1F2D01">
        <w:rPr>
          <w:rFonts w:ascii="Arial" w:hAnsi="Arial" w:cs="Arial"/>
          <w:sz w:val="20"/>
          <w:szCs w:val="20"/>
          <w:lang w:val="fr-BE"/>
        </w:rPr>
        <w:t xml:space="preserve">Appli mobile disponible pour les </w:t>
      </w:r>
      <w:r>
        <w:rPr>
          <w:rFonts w:ascii="Arial" w:hAnsi="Arial" w:cs="Arial"/>
          <w:sz w:val="20"/>
          <w:szCs w:val="20"/>
          <w:lang w:val="fr-BE"/>
        </w:rPr>
        <w:t>occupants</w:t>
      </w:r>
      <w:r w:rsidR="00FD1AD3">
        <w:rPr>
          <w:rFonts w:ascii="Arial" w:hAnsi="Arial" w:cs="Arial"/>
          <w:sz w:val="20"/>
          <w:szCs w:val="20"/>
          <w:lang w:val="fr-BE"/>
        </w:rPr>
        <w:t xml:space="preserve"> - </w:t>
      </w:r>
      <w:r w:rsidR="00FD1AD3" w:rsidRPr="00FD1AD3">
        <w:rPr>
          <w:rFonts w:ascii="Arial" w:hAnsi="Arial" w:cs="Arial"/>
          <w:sz w:val="20"/>
          <w:szCs w:val="20"/>
          <w:lang w:val="fr-BE"/>
        </w:rPr>
        <w:t>peut être utilisé à l'intérieur et à l'extérieur du réseau local</w:t>
      </w:r>
    </w:p>
    <w:p w14:paraId="1ADF7857" w14:textId="3C59E2D8" w:rsidR="00536801" w:rsidRPr="00BD6987" w:rsidRDefault="001F2D01" w:rsidP="00536801">
      <w:pPr>
        <w:pStyle w:val="ListParagraph"/>
        <w:numPr>
          <w:ilvl w:val="0"/>
          <w:numId w:val="10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r w:rsidRPr="00BD6987">
        <w:rPr>
          <w:rFonts w:ascii="Arial" w:hAnsi="Arial" w:cs="Arial"/>
          <w:i/>
          <w:iCs/>
          <w:sz w:val="20"/>
          <w:szCs w:val="20"/>
          <w:lang w:val="fr-BE"/>
        </w:rPr>
        <w:t xml:space="preserve">Affichage des données de capteur </w:t>
      </w:r>
      <w:r w:rsidR="00963060">
        <w:rPr>
          <w:rFonts w:ascii="Arial" w:hAnsi="Arial" w:cs="Arial"/>
          <w:i/>
          <w:iCs/>
          <w:sz w:val="20"/>
          <w:szCs w:val="20"/>
          <w:lang w:val="fr-BE"/>
        </w:rPr>
        <w:t xml:space="preserve">remontant </w:t>
      </w:r>
      <w:r w:rsidRPr="00BD6987">
        <w:rPr>
          <w:rFonts w:ascii="Arial" w:hAnsi="Arial" w:cs="Arial"/>
          <w:i/>
          <w:iCs/>
          <w:sz w:val="20"/>
          <w:szCs w:val="20"/>
          <w:lang w:val="fr-BE"/>
        </w:rPr>
        <w:t xml:space="preserve">à au moins </w:t>
      </w:r>
      <w:r w:rsidR="007B749C" w:rsidRPr="00BD6987">
        <w:rPr>
          <w:rFonts w:ascii="Arial" w:hAnsi="Arial" w:cs="Arial"/>
          <w:i/>
          <w:iCs/>
          <w:sz w:val="20"/>
          <w:szCs w:val="20"/>
          <w:lang w:val="fr-BE"/>
        </w:rPr>
        <w:t xml:space="preserve">1 </w:t>
      </w:r>
      <w:r w:rsidR="00BD6987" w:rsidRPr="00BD6987">
        <w:rPr>
          <w:rFonts w:ascii="Arial" w:hAnsi="Arial" w:cs="Arial"/>
          <w:i/>
          <w:iCs/>
          <w:sz w:val="20"/>
          <w:szCs w:val="20"/>
          <w:lang w:val="fr-BE"/>
        </w:rPr>
        <w:t>s</w:t>
      </w:r>
      <w:r w:rsidR="00BD6987">
        <w:rPr>
          <w:rFonts w:ascii="Arial" w:hAnsi="Arial" w:cs="Arial"/>
          <w:i/>
          <w:iCs/>
          <w:sz w:val="20"/>
          <w:szCs w:val="20"/>
          <w:lang w:val="fr-BE"/>
        </w:rPr>
        <w:t>emaine</w:t>
      </w:r>
      <w:r w:rsidR="007B749C" w:rsidRPr="00BD6987">
        <w:rPr>
          <w:rFonts w:ascii="Arial" w:hAnsi="Arial" w:cs="Arial"/>
          <w:i/>
          <w:iCs/>
          <w:sz w:val="20"/>
          <w:szCs w:val="20"/>
          <w:lang w:val="fr-BE"/>
        </w:rPr>
        <w:t xml:space="preserve"> </w:t>
      </w:r>
    </w:p>
    <w:p w14:paraId="365765CE" w14:textId="66137D63" w:rsidR="00AD07A2" w:rsidRPr="00F86382" w:rsidRDefault="00BD6987" w:rsidP="00536801">
      <w:pPr>
        <w:pStyle w:val="ListParagraph"/>
        <w:numPr>
          <w:ilvl w:val="0"/>
          <w:numId w:val="10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r>
        <w:rPr>
          <w:rFonts w:ascii="Arial" w:hAnsi="Arial" w:cs="Arial"/>
          <w:i/>
          <w:iCs/>
          <w:sz w:val="20"/>
          <w:szCs w:val="20"/>
          <w:lang w:val="fr-BE"/>
        </w:rPr>
        <w:t xml:space="preserve">Boostage </w:t>
      </w:r>
      <w:r w:rsidR="00B7207D">
        <w:rPr>
          <w:rFonts w:ascii="Arial" w:hAnsi="Arial" w:cs="Arial"/>
          <w:i/>
          <w:iCs/>
          <w:sz w:val="20"/>
          <w:szCs w:val="20"/>
          <w:lang w:val="fr-BE"/>
        </w:rPr>
        <w:t>temporaire</w:t>
      </w:r>
      <w:r>
        <w:rPr>
          <w:rFonts w:ascii="Arial" w:hAnsi="Arial" w:cs="Arial"/>
          <w:i/>
          <w:iCs/>
          <w:sz w:val="20"/>
          <w:szCs w:val="20"/>
          <w:lang w:val="fr-BE"/>
        </w:rPr>
        <w:t xml:space="preserve"> de la ventilation</w:t>
      </w:r>
      <w:r w:rsidR="00AD07A2" w:rsidRPr="00F86382">
        <w:rPr>
          <w:rFonts w:ascii="Arial" w:hAnsi="Arial" w:cs="Arial"/>
          <w:i/>
          <w:iCs/>
          <w:sz w:val="20"/>
          <w:szCs w:val="20"/>
          <w:lang w:val="fr-BE"/>
        </w:rPr>
        <w:t xml:space="preserve"> </w:t>
      </w:r>
    </w:p>
    <w:p w14:paraId="49AC3F95" w14:textId="19B83A4C" w:rsidR="007B749C" w:rsidRPr="00F86382" w:rsidRDefault="007B749C" w:rsidP="00573718">
      <w:pPr>
        <w:pStyle w:val="ListParagraph"/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</w:p>
    <w:p w14:paraId="37F0BAA7" w14:textId="77777777" w:rsidR="00573718" w:rsidRPr="00F86382" w:rsidRDefault="00573718" w:rsidP="007B749C">
      <w:pPr>
        <w:spacing w:after="0" w:line="240" w:lineRule="auto"/>
        <w:rPr>
          <w:rFonts w:ascii="Arial" w:hAnsi="Arial" w:cs="Arial"/>
          <w:sz w:val="20"/>
          <w:szCs w:val="20"/>
          <w:lang w:val="fr-BE"/>
        </w:rPr>
      </w:pPr>
    </w:p>
    <w:p w14:paraId="34CF1B9A" w14:textId="596BFED9" w:rsidR="007B749C" w:rsidRPr="00B365B2" w:rsidRDefault="00BD6987" w:rsidP="007B749C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Exécution</w:t>
      </w:r>
    </w:p>
    <w:p w14:paraId="597D7E9A" w14:textId="6345E4CD" w:rsidR="00B41A30" w:rsidRPr="0037321B" w:rsidRDefault="00B41A30" w:rsidP="00B41A30">
      <w:pPr>
        <w:pStyle w:val="ListParagraph"/>
        <w:numPr>
          <w:ilvl w:val="0"/>
          <w:numId w:val="8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37321B">
        <w:rPr>
          <w:rFonts w:ascii="Arial" w:hAnsi="Arial" w:cs="Arial"/>
          <w:sz w:val="20"/>
          <w:szCs w:val="20"/>
          <w:lang w:val="fr-BE"/>
        </w:rPr>
        <w:t xml:space="preserve">Agencement et raccordement selon les plans, les </w:t>
      </w:r>
      <w:r w:rsidRPr="00CE2843">
        <w:rPr>
          <w:rFonts w:ascii="Arial" w:hAnsi="Arial" w:cs="Arial"/>
          <w:sz w:val="20"/>
          <w:szCs w:val="20"/>
          <w:lang w:val="fr-BE"/>
        </w:rPr>
        <w:t xml:space="preserve">schémas de principe livrés, les </w:t>
      </w:r>
      <w:r>
        <w:rPr>
          <w:rFonts w:ascii="Arial" w:hAnsi="Arial" w:cs="Arial"/>
          <w:sz w:val="20"/>
          <w:szCs w:val="20"/>
          <w:lang w:val="fr-BE"/>
        </w:rPr>
        <w:t xml:space="preserve">prescriptions du fournisseur et les dispositions </w:t>
      </w:r>
      <w:r w:rsidRPr="00CE2843">
        <w:rPr>
          <w:rFonts w:ascii="Arial" w:hAnsi="Arial" w:cs="Arial"/>
          <w:sz w:val="20"/>
          <w:szCs w:val="20"/>
          <w:lang w:val="fr-BE"/>
        </w:rPr>
        <w:t xml:space="preserve">de </w:t>
      </w:r>
      <w:r>
        <w:rPr>
          <w:rFonts w:ascii="Arial" w:hAnsi="Arial" w:cs="Arial"/>
          <w:sz w:val="20"/>
          <w:szCs w:val="20"/>
          <w:lang w:val="fr-BE"/>
        </w:rPr>
        <w:t>l’agrément technique européen (ATE) éventuel</w:t>
      </w:r>
    </w:p>
    <w:p w14:paraId="3E6EB0A3" w14:textId="77777777" w:rsidR="00B41A30" w:rsidRPr="0037321B" w:rsidRDefault="00B41A30" w:rsidP="00B41A30">
      <w:pPr>
        <w:pStyle w:val="ListParagraph"/>
        <w:numPr>
          <w:ilvl w:val="0"/>
          <w:numId w:val="8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37321B">
        <w:rPr>
          <w:rFonts w:ascii="Arial" w:hAnsi="Arial" w:cs="Arial"/>
          <w:sz w:val="20"/>
          <w:szCs w:val="20"/>
          <w:lang w:val="fr-BE"/>
        </w:rPr>
        <w:t>L’unité est montée sans vi</w:t>
      </w:r>
      <w:r>
        <w:rPr>
          <w:rFonts w:ascii="Arial" w:hAnsi="Arial" w:cs="Arial"/>
          <w:sz w:val="20"/>
          <w:szCs w:val="20"/>
          <w:lang w:val="fr-BE"/>
        </w:rPr>
        <w:t>brations</w:t>
      </w:r>
      <w:r w:rsidRPr="0037321B">
        <w:rPr>
          <w:rFonts w:ascii="Arial" w:hAnsi="Arial" w:cs="Arial"/>
          <w:sz w:val="20"/>
          <w:szCs w:val="20"/>
          <w:lang w:val="fr-BE"/>
        </w:rPr>
        <w:t>.</w:t>
      </w:r>
    </w:p>
    <w:p w14:paraId="225A3B56" w14:textId="377B3D20" w:rsidR="00573718" w:rsidRPr="00B41A30" w:rsidRDefault="00B41A30" w:rsidP="00B41A30">
      <w:pPr>
        <w:pStyle w:val="ListParagraph"/>
        <w:numPr>
          <w:ilvl w:val="0"/>
          <w:numId w:val="8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FD5A63">
        <w:rPr>
          <w:rFonts w:ascii="Arial" w:hAnsi="Arial" w:cs="Arial"/>
          <w:sz w:val="20"/>
          <w:szCs w:val="20"/>
          <w:lang w:val="fr-BE"/>
        </w:rPr>
        <w:t xml:space="preserve">Raccordement de conduits : nombre et diamètre selon </w:t>
      </w:r>
      <w:r>
        <w:rPr>
          <w:rFonts w:ascii="Arial" w:hAnsi="Arial" w:cs="Arial"/>
          <w:sz w:val="20"/>
          <w:szCs w:val="20"/>
          <w:lang w:val="fr-BE"/>
        </w:rPr>
        <w:t>les plans et le relevé de mesures</w:t>
      </w:r>
    </w:p>
    <w:p w14:paraId="46899FC2" w14:textId="77777777" w:rsidR="00464EFD" w:rsidRPr="00B41A30" w:rsidRDefault="00464EFD" w:rsidP="00464EFD">
      <w:pPr>
        <w:pStyle w:val="ListParagraph"/>
        <w:spacing w:after="0" w:line="240" w:lineRule="auto"/>
        <w:ind w:left="426"/>
        <w:rPr>
          <w:rFonts w:ascii="Arial" w:hAnsi="Arial" w:cs="Arial"/>
          <w:color w:val="2F5496" w:themeColor="accent1" w:themeShade="BF"/>
          <w:sz w:val="20"/>
          <w:szCs w:val="20"/>
          <w:lang w:val="fr-BE"/>
        </w:rPr>
      </w:pPr>
    </w:p>
    <w:p w14:paraId="64DF6513" w14:textId="77777777" w:rsidR="00E84858" w:rsidRPr="00B365B2" w:rsidRDefault="00E84858" w:rsidP="00E84858">
      <w:pPr>
        <w:pStyle w:val="ListParagraph"/>
        <w:numPr>
          <w:ilvl w:val="0"/>
          <w:numId w:val="8"/>
        </w:numPr>
        <w:spacing w:after="0" w:line="240" w:lineRule="auto"/>
        <w:ind w:left="426"/>
        <w:rPr>
          <w:rFonts w:ascii="Arial" w:hAnsi="Arial" w:cs="Arial"/>
          <w:color w:val="2F5496" w:themeColor="accent1" w:themeShade="BF"/>
          <w:sz w:val="20"/>
          <w:szCs w:val="20"/>
        </w:rPr>
      </w:pPr>
      <w:r>
        <w:rPr>
          <w:rFonts w:ascii="Arial" w:hAnsi="Arial" w:cs="Arial"/>
          <w:color w:val="2F5496" w:themeColor="accent1" w:themeShade="BF"/>
          <w:sz w:val="20"/>
          <w:szCs w:val="20"/>
        </w:rPr>
        <w:t>En o</w:t>
      </w:r>
      <w:r w:rsidRPr="00B365B2">
        <w:rPr>
          <w:rFonts w:ascii="Arial" w:hAnsi="Arial" w:cs="Arial"/>
          <w:color w:val="2F5496" w:themeColor="accent1" w:themeShade="BF"/>
          <w:sz w:val="20"/>
          <w:szCs w:val="20"/>
        </w:rPr>
        <w:t xml:space="preserve">ption </w:t>
      </w:r>
    </w:p>
    <w:p w14:paraId="69357785" w14:textId="709B9CD4" w:rsidR="00E84858" w:rsidRPr="002E7442" w:rsidRDefault="00E84858" w:rsidP="00E84858">
      <w:pPr>
        <w:pStyle w:val="ListParagraph"/>
        <w:numPr>
          <w:ilvl w:val="1"/>
          <w:numId w:val="8"/>
        </w:numPr>
        <w:spacing w:after="0" w:line="240" w:lineRule="auto"/>
        <w:ind w:left="851"/>
        <w:rPr>
          <w:rFonts w:ascii="Arial" w:hAnsi="Arial" w:cs="Arial"/>
          <w:color w:val="2F5496" w:themeColor="accent1" w:themeShade="BF"/>
          <w:sz w:val="20"/>
          <w:szCs w:val="20"/>
          <w:lang w:val="fr-BE"/>
        </w:rPr>
      </w:pPr>
      <w:r w:rsidRPr="00163691">
        <w:rPr>
          <w:rFonts w:ascii="Arial" w:hAnsi="Arial" w:cs="Arial"/>
          <w:color w:val="2F5496" w:themeColor="accent1" w:themeShade="BF"/>
          <w:sz w:val="20"/>
          <w:szCs w:val="20"/>
          <w:lang w:val="fr-BE"/>
        </w:rPr>
        <w:t xml:space="preserve">Commande : commutateur </w:t>
      </w:r>
      <w:r w:rsidR="00163691" w:rsidRPr="00163691">
        <w:rPr>
          <w:rFonts w:ascii="Arial" w:hAnsi="Arial" w:cs="Arial"/>
          <w:color w:val="2F5496" w:themeColor="accent1" w:themeShade="BF"/>
          <w:sz w:val="20"/>
          <w:szCs w:val="20"/>
          <w:lang w:val="fr-BE"/>
        </w:rPr>
        <w:t>muli</w:t>
      </w:r>
      <w:r w:rsidRPr="00163691">
        <w:rPr>
          <w:rFonts w:ascii="Arial" w:hAnsi="Arial" w:cs="Arial"/>
          <w:color w:val="2F5496" w:themeColor="accent1" w:themeShade="BF"/>
          <w:sz w:val="20"/>
          <w:szCs w:val="20"/>
          <w:lang w:val="fr-BE"/>
        </w:rPr>
        <w:t xml:space="preserve">position </w:t>
      </w:r>
      <w:r w:rsidR="00902A55">
        <w:rPr>
          <w:rFonts w:ascii="Arial" w:hAnsi="Arial" w:cs="Arial"/>
          <w:color w:val="2F5496" w:themeColor="accent1" w:themeShade="BF"/>
          <w:sz w:val="20"/>
          <w:szCs w:val="20"/>
          <w:lang w:val="fr-BE"/>
        </w:rPr>
        <w:t>libre de</w:t>
      </w:r>
      <w:r w:rsidRPr="00163691">
        <w:rPr>
          <w:rFonts w:ascii="Arial" w:hAnsi="Arial" w:cs="Arial"/>
          <w:color w:val="2F5496" w:themeColor="accent1" w:themeShade="BF"/>
          <w:sz w:val="20"/>
          <w:szCs w:val="20"/>
          <w:lang w:val="fr-BE"/>
        </w:rPr>
        <w:t xml:space="preserve"> potentiel</w:t>
      </w:r>
      <w:r w:rsidR="00163691" w:rsidRPr="00163691">
        <w:rPr>
          <w:rFonts w:ascii="Arial" w:hAnsi="Arial" w:cs="Arial"/>
          <w:color w:val="2F5496" w:themeColor="accent1" w:themeShade="BF"/>
          <w:sz w:val="20"/>
          <w:lang w:val="fr-BE"/>
        </w:rPr>
        <w:t xml:space="preserve"> - câblée</w:t>
      </w:r>
    </w:p>
    <w:p w14:paraId="43371F8E" w14:textId="77777777" w:rsidR="00E84858" w:rsidRPr="00581796" w:rsidRDefault="00E84858" w:rsidP="00E84858">
      <w:pPr>
        <w:pStyle w:val="ListParagraph"/>
        <w:numPr>
          <w:ilvl w:val="1"/>
          <w:numId w:val="8"/>
        </w:numPr>
        <w:spacing w:after="0" w:line="240" w:lineRule="auto"/>
        <w:ind w:left="851"/>
        <w:rPr>
          <w:rFonts w:ascii="Arial" w:hAnsi="Arial" w:cs="Arial"/>
          <w:color w:val="2F5496" w:themeColor="accent1" w:themeShade="BF"/>
          <w:sz w:val="20"/>
          <w:szCs w:val="20"/>
          <w:lang w:val="fr-BE"/>
        </w:rPr>
      </w:pPr>
      <w:r w:rsidRPr="00581796">
        <w:rPr>
          <w:rFonts w:ascii="Arial" w:hAnsi="Arial" w:cs="Arial"/>
          <w:color w:val="2F5496" w:themeColor="accent1" w:themeShade="BF"/>
          <w:sz w:val="20"/>
          <w:szCs w:val="20"/>
          <w:lang w:val="fr-BE"/>
        </w:rPr>
        <w:t>Clapet anti-retour pour l’évacuation par raccordement sur un conduit d’é</w:t>
      </w:r>
      <w:r>
        <w:rPr>
          <w:rFonts w:ascii="Arial" w:hAnsi="Arial" w:cs="Arial"/>
          <w:color w:val="2F5496" w:themeColor="accent1" w:themeShade="BF"/>
          <w:sz w:val="20"/>
          <w:szCs w:val="20"/>
          <w:lang w:val="fr-BE"/>
        </w:rPr>
        <w:t>vacuation collectif</w:t>
      </w:r>
    </w:p>
    <w:p w14:paraId="55B7AE90" w14:textId="77777777" w:rsidR="00573718" w:rsidRPr="00E84858" w:rsidRDefault="00573718" w:rsidP="007B749C">
      <w:pPr>
        <w:spacing w:after="0" w:line="240" w:lineRule="auto"/>
        <w:rPr>
          <w:rFonts w:ascii="Arial" w:hAnsi="Arial" w:cs="Arial"/>
          <w:sz w:val="20"/>
          <w:szCs w:val="20"/>
          <w:lang w:val="fr-BE"/>
        </w:rPr>
      </w:pPr>
    </w:p>
    <w:p w14:paraId="2042AAE7" w14:textId="79DEE719" w:rsidR="007B749C" w:rsidRPr="00E84858" w:rsidRDefault="007B749C" w:rsidP="007B749C">
      <w:pPr>
        <w:spacing w:after="0" w:line="240" w:lineRule="auto"/>
        <w:rPr>
          <w:rFonts w:ascii="Arial" w:hAnsi="Arial" w:cs="Arial"/>
          <w:sz w:val="20"/>
          <w:szCs w:val="20"/>
          <w:lang w:val="fr-BE"/>
        </w:rPr>
      </w:pPr>
    </w:p>
    <w:p w14:paraId="77549B4C" w14:textId="03D69E23" w:rsidR="00464EFD" w:rsidRPr="00E84858" w:rsidRDefault="00464EFD" w:rsidP="007B749C">
      <w:pPr>
        <w:spacing w:after="0" w:line="240" w:lineRule="auto"/>
        <w:rPr>
          <w:rFonts w:ascii="Arial" w:hAnsi="Arial" w:cs="Arial"/>
          <w:sz w:val="20"/>
          <w:szCs w:val="20"/>
          <w:lang w:val="fr-BE"/>
        </w:rPr>
      </w:pPr>
    </w:p>
    <w:p w14:paraId="4DEF76B8" w14:textId="6BFD0D5D" w:rsidR="00F011AF" w:rsidRDefault="00FA25B6" w:rsidP="00464EFD">
      <w:pPr>
        <w:spacing w:after="0" w:line="240" w:lineRule="auto"/>
        <w:rPr>
          <w:rFonts w:ascii="Arial" w:hAnsi="Arial" w:cs="Arial"/>
          <w:b/>
          <w:bCs/>
          <w:color w:val="002060"/>
          <w:sz w:val="20"/>
          <w:szCs w:val="20"/>
          <w:lang w:val="fr-BE"/>
        </w:rPr>
      </w:pPr>
      <w:r w:rsidRPr="00C80542"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>6</w:t>
      </w:r>
      <w:r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>1</w:t>
      </w:r>
      <w:r w:rsidRPr="00C80542"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>.</w:t>
      </w:r>
      <w:r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>32</w:t>
      </w:r>
      <w:r w:rsidRPr="00C80542"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>.</w:t>
      </w:r>
      <w:r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>2a</w:t>
      </w:r>
      <w:r w:rsidRPr="00C80542"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ab/>
      </w:r>
      <w:r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>Ventilation – distribution - bouches de reprise d´air (extraction) - fixes</w:t>
      </w:r>
    </w:p>
    <w:p w14:paraId="7C1D02F8" w14:textId="77777777" w:rsidR="00F011AF" w:rsidRDefault="00F011AF" w:rsidP="00464EFD">
      <w:pPr>
        <w:spacing w:after="0" w:line="240" w:lineRule="auto"/>
        <w:rPr>
          <w:rFonts w:ascii="Arial" w:hAnsi="Arial" w:cs="Arial"/>
          <w:b/>
          <w:bCs/>
          <w:color w:val="002060"/>
          <w:sz w:val="20"/>
          <w:szCs w:val="20"/>
          <w:lang w:val="fr-BE"/>
        </w:rPr>
      </w:pPr>
    </w:p>
    <w:p w14:paraId="57328A43" w14:textId="2D0890CB" w:rsidR="00464EFD" w:rsidRPr="00B365B2" w:rsidRDefault="00464EFD" w:rsidP="00464EFD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B365B2">
        <w:rPr>
          <w:rFonts w:ascii="Arial" w:hAnsi="Arial" w:cs="Arial"/>
          <w:b/>
          <w:bCs/>
          <w:sz w:val="20"/>
          <w:szCs w:val="20"/>
          <w:u w:val="single"/>
        </w:rPr>
        <w:t>Mat</w:t>
      </w:r>
      <w:r w:rsidR="00F011AF">
        <w:rPr>
          <w:rFonts w:ascii="Arial" w:hAnsi="Arial" w:cs="Arial"/>
          <w:b/>
          <w:bCs/>
          <w:sz w:val="20"/>
          <w:szCs w:val="20"/>
          <w:u w:val="single"/>
        </w:rPr>
        <w:t>é</w:t>
      </w:r>
      <w:r w:rsidRPr="00B365B2">
        <w:rPr>
          <w:rFonts w:ascii="Arial" w:hAnsi="Arial" w:cs="Arial"/>
          <w:b/>
          <w:bCs/>
          <w:sz w:val="20"/>
          <w:szCs w:val="20"/>
          <w:u w:val="single"/>
        </w:rPr>
        <w:t>ri</w:t>
      </w:r>
      <w:r w:rsidR="00F011AF">
        <w:rPr>
          <w:rFonts w:ascii="Arial" w:hAnsi="Arial" w:cs="Arial"/>
          <w:b/>
          <w:bCs/>
          <w:sz w:val="20"/>
          <w:szCs w:val="20"/>
          <w:u w:val="single"/>
        </w:rPr>
        <w:t>e</w:t>
      </w:r>
      <w:r w:rsidRPr="00B365B2">
        <w:rPr>
          <w:rFonts w:ascii="Arial" w:hAnsi="Arial" w:cs="Arial"/>
          <w:b/>
          <w:bCs/>
          <w:sz w:val="20"/>
          <w:szCs w:val="20"/>
          <w:u w:val="single"/>
        </w:rPr>
        <w:t>l</w:t>
      </w:r>
    </w:p>
    <w:p w14:paraId="35198547" w14:textId="77777777" w:rsidR="00E43A2C" w:rsidRPr="00B80544" w:rsidRDefault="00E43A2C" w:rsidP="00E43A2C">
      <w:pPr>
        <w:pStyle w:val="ListParagraph"/>
        <w:numPr>
          <w:ilvl w:val="0"/>
          <w:numId w:val="15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B80544">
        <w:rPr>
          <w:rFonts w:ascii="Arial" w:hAnsi="Arial" w:cs="Arial"/>
          <w:sz w:val="20"/>
          <w:szCs w:val="20"/>
          <w:lang w:val="fr-BE"/>
        </w:rPr>
        <w:t>Vannes de ventilation plates ALU sans clapet de réglage p</w:t>
      </w:r>
      <w:r>
        <w:rPr>
          <w:rFonts w:ascii="Arial" w:hAnsi="Arial" w:cs="Arial"/>
          <w:sz w:val="20"/>
          <w:szCs w:val="20"/>
          <w:lang w:val="fr-BE"/>
        </w:rPr>
        <w:t>our l’air d’évacuation</w:t>
      </w:r>
    </w:p>
    <w:p w14:paraId="2F1AC0D9" w14:textId="77777777" w:rsidR="00E43A2C" w:rsidRPr="00C41CEE" w:rsidRDefault="00E43A2C" w:rsidP="00E43A2C">
      <w:pPr>
        <w:pStyle w:val="ListParagraph"/>
        <w:numPr>
          <w:ilvl w:val="0"/>
          <w:numId w:val="15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C41CEE">
        <w:rPr>
          <w:rFonts w:ascii="Arial" w:hAnsi="Arial" w:cs="Arial"/>
          <w:sz w:val="20"/>
          <w:szCs w:val="20"/>
          <w:lang w:val="fr-BE"/>
        </w:rPr>
        <w:t>Pas de réglage à faire au niveau de la vanne, cf.</w:t>
      </w:r>
      <w:r>
        <w:rPr>
          <w:rFonts w:ascii="Arial" w:hAnsi="Arial" w:cs="Arial"/>
          <w:sz w:val="20"/>
          <w:szCs w:val="20"/>
          <w:lang w:val="fr-BE"/>
        </w:rPr>
        <w:t xml:space="preserve"> calibrage</w:t>
      </w:r>
      <w:r w:rsidRPr="00C41CEE">
        <w:rPr>
          <w:rFonts w:ascii="Arial" w:hAnsi="Arial" w:cs="Arial"/>
          <w:sz w:val="20"/>
          <w:szCs w:val="20"/>
          <w:lang w:val="fr-BE"/>
        </w:rPr>
        <w:t xml:space="preserve"> automati</w:t>
      </w:r>
      <w:r>
        <w:rPr>
          <w:rFonts w:ascii="Arial" w:hAnsi="Arial" w:cs="Arial"/>
          <w:sz w:val="20"/>
          <w:szCs w:val="20"/>
          <w:lang w:val="fr-BE"/>
        </w:rPr>
        <w:t>que du ventilateur résidentiel</w:t>
      </w:r>
    </w:p>
    <w:p w14:paraId="30650652" w14:textId="77777777" w:rsidR="00E43A2C" w:rsidRPr="00BA7C05" w:rsidRDefault="00E43A2C" w:rsidP="00E43A2C">
      <w:pPr>
        <w:pStyle w:val="ListParagraph"/>
        <w:numPr>
          <w:ilvl w:val="0"/>
          <w:numId w:val="15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BA7C05">
        <w:rPr>
          <w:rFonts w:ascii="Arial" w:hAnsi="Arial" w:cs="Arial"/>
          <w:sz w:val="20"/>
          <w:szCs w:val="20"/>
          <w:lang w:val="fr-BE"/>
        </w:rPr>
        <w:t xml:space="preserve">De par sa conception et le fait qu’elle puisse fonctionner sans mécanisme de réglage, le niveau sonore de </w:t>
      </w:r>
      <w:r>
        <w:rPr>
          <w:rFonts w:ascii="Arial" w:hAnsi="Arial" w:cs="Arial"/>
          <w:sz w:val="20"/>
          <w:szCs w:val="20"/>
          <w:lang w:val="fr-BE"/>
        </w:rPr>
        <w:t>fonctionnement de l</w:t>
      </w:r>
      <w:r w:rsidRPr="00BA7C05">
        <w:rPr>
          <w:rFonts w:ascii="Arial" w:hAnsi="Arial" w:cs="Arial"/>
          <w:sz w:val="20"/>
          <w:szCs w:val="20"/>
          <w:lang w:val="fr-BE"/>
        </w:rPr>
        <w:t xml:space="preserve">a vanne </w:t>
      </w:r>
      <w:r>
        <w:rPr>
          <w:rFonts w:ascii="Arial" w:hAnsi="Arial" w:cs="Arial"/>
          <w:sz w:val="20"/>
          <w:szCs w:val="20"/>
          <w:lang w:val="fr-BE"/>
        </w:rPr>
        <w:t>est très faible.</w:t>
      </w:r>
    </w:p>
    <w:p w14:paraId="3E63DE8D" w14:textId="4BEC93F6" w:rsidR="00D047E1" w:rsidRPr="00E43A2C" w:rsidRDefault="00D047E1" w:rsidP="00D047E1">
      <w:pPr>
        <w:pStyle w:val="ListParagraph"/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</w:p>
    <w:p w14:paraId="0A3F9E36" w14:textId="230253AE" w:rsidR="00D047E1" w:rsidRPr="00B365B2" w:rsidRDefault="00D047E1" w:rsidP="00D047E1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  <w:lang w:val="it-IT"/>
        </w:rPr>
      </w:pPr>
      <w:r w:rsidRPr="00B365B2">
        <w:rPr>
          <w:rFonts w:ascii="Arial" w:hAnsi="Arial" w:cs="Arial"/>
          <w:b/>
          <w:bCs/>
          <w:sz w:val="20"/>
          <w:szCs w:val="20"/>
          <w:u w:val="single"/>
          <w:lang w:val="it-IT"/>
        </w:rPr>
        <w:t>Sp</w:t>
      </w:r>
      <w:r w:rsidR="00E43A2C">
        <w:rPr>
          <w:rFonts w:ascii="Arial" w:hAnsi="Arial" w:cs="Arial"/>
          <w:b/>
          <w:bCs/>
          <w:sz w:val="20"/>
          <w:szCs w:val="20"/>
          <w:u w:val="single"/>
          <w:lang w:val="it-IT"/>
        </w:rPr>
        <w:t>é</w:t>
      </w:r>
      <w:r w:rsidRPr="00B365B2">
        <w:rPr>
          <w:rFonts w:ascii="Arial" w:hAnsi="Arial" w:cs="Arial"/>
          <w:b/>
          <w:bCs/>
          <w:sz w:val="20"/>
          <w:szCs w:val="20"/>
          <w:u w:val="single"/>
          <w:lang w:val="it-IT"/>
        </w:rPr>
        <w:t>cificati</w:t>
      </w:r>
      <w:r w:rsidR="00E43A2C">
        <w:rPr>
          <w:rFonts w:ascii="Arial" w:hAnsi="Arial" w:cs="Arial"/>
          <w:b/>
          <w:bCs/>
          <w:sz w:val="20"/>
          <w:szCs w:val="20"/>
          <w:u w:val="single"/>
          <w:lang w:val="it-IT"/>
        </w:rPr>
        <w:t>on</w:t>
      </w:r>
      <w:r w:rsidRPr="00B365B2">
        <w:rPr>
          <w:rFonts w:ascii="Arial" w:hAnsi="Arial" w:cs="Arial"/>
          <w:b/>
          <w:bCs/>
          <w:sz w:val="20"/>
          <w:szCs w:val="20"/>
          <w:u w:val="single"/>
          <w:lang w:val="it-IT"/>
        </w:rPr>
        <w:t>s</w:t>
      </w:r>
    </w:p>
    <w:p w14:paraId="584FD8DE" w14:textId="15A3CF4B" w:rsidR="00D047E1" w:rsidRPr="002D42A1" w:rsidRDefault="00D047E1" w:rsidP="003877DA">
      <w:pPr>
        <w:pStyle w:val="ListParagraph"/>
        <w:numPr>
          <w:ilvl w:val="0"/>
          <w:numId w:val="16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2D42A1">
        <w:rPr>
          <w:rFonts w:ascii="Arial" w:hAnsi="Arial" w:cs="Arial"/>
          <w:sz w:val="20"/>
          <w:szCs w:val="20"/>
          <w:lang w:val="fr-BE"/>
        </w:rPr>
        <w:t>Mat</w:t>
      </w:r>
      <w:r w:rsidR="00E43A2C" w:rsidRPr="002D42A1">
        <w:rPr>
          <w:rFonts w:ascii="Arial" w:hAnsi="Arial" w:cs="Arial"/>
          <w:sz w:val="20"/>
          <w:szCs w:val="20"/>
          <w:lang w:val="fr-BE"/>
        </w:rPr>
        <w:t>é</w:t>
      </w:r>
      <w:r w:rsidRPr="002D42A1">
        <w:rPr>
          <w:rFonts w:ascii="Arial" w:hAnsi="Arial" w:cs="Arial"/>
          <w:sz w:val="20"/>
          <w:szCs w:val="20"/>
          <w:lang w:val="fr-BE"/>
        </w:rPr>
        <w:t>ri</w:t>
      </w:r>
      <w:r w:rsidR="00E43A2C" w:rsidRPr="002D42A1">
        <w:rPr>
          <w:rFonts w:ascii="Arial" w:hAnsi="Arial" w:cs="Arial"/>
          <w:sz w:val="20"/>
          <w:szCs w:val="20"/>
          <w:lang w:val="fr-BE"/>
        </w:rPr>
        <w:t>e</w:t>
      </w:r>
      <w:r w:rsidRPr="002D42A1">
        <w:rPr>
          <w:rFonts w:ascii="Arial" w:hAnsi="Arial" w:cs="Arial"/>
          <w:sz w:val="20"/>
          <w:szCs w:val="20"/>
          <w:lang w:val="fr-BE"/>
        </w:rPr>
        <w:t>l</w:t>
      </w:r>
      <w:r w:rsidR="00E43A2C" w:rsidRPr="002D42A1">
        <w:rPr>
          <w:rFonts w:ascii="Arial" w:hAnsi="Arial" w:cs="Arial"/>
          <w:sz w:val="20"/>
          <w:szCs w:val="20"/>
          <w:lang w:val="fr-BE"/>
        </w:rPr>
        <w:t> </w:t>
      </w:r>
      <w:r w:rsidR="003877DA" w:rsidRPr="002D42A1">
        <w:rPr>
          <w:rFonts w:ascii="Arial" w:hAnsi="Arial" w:cs="Arial"/>
          <w:sz w:val="20"/>
          <w:szCs w:val="20"/>
          <w:lang w:val="fr-BE"/>
        </w:rPr>
        <w:t xml:space="preserve">: </w:t>
      </w:r>
      <w:r w:rsidR="002D42A1" w:rsidRPr="00AB1500">
        <w:rPr>
          <w:rFonts w:ascii="Arial" w:hAnsi="Arial" w:cs="Arial"/>
          <w:sz w:val="20"/>
          <w:szCs w:val="20"/>
          <w:lang w:val="fr-BE"/>
        </w:rPr>
        <w:t>base pour grille en matière synthétique avec</w:t>
      </w:r>
      <w:r w:rsidR="002D42A1">
        <w:rPr>
          <w:rFonts w:ascii="Arial" w:hAnsi="Arial" w:cs="Arial"/>
          <w:sz w:val="20"/>
          <w:szCs w:val="20"/>
          <w:lang w:val="fr-BE"/>
        </w:rPr>
        <w:t xml:space="preserve"> plaque de recouvrement </w:t>
      </w:r>
      <w:r w:rsidR="002D42A1" w:rsidRPr="00AB1500">
        <w:rPr>
          <w:rFonts w:ascii="Arial" w:hAnsi="Arial" w:cs="Arial"/>
          <w:sz w:val="20"/>
          <w:szCs w:val="20"/>
          <w:lang w:val="fr-BE"/>
        </w:rPr>
        <w:t>ALU</w:t>
      </w:r>
    </w:p>
    <w:p w14:paraId="6FFFDDE0" w14:textId="63DA7442" w:rsidR="003877DA" w:rsidRPr="00B365B2" w:rsidRDefault="00F4770A" w:rsidP="003877DA">
      <w:pPr>
        <w:pStyle w:val="ListParagraph"/>
        <w:numPr>
          <w:ilvl w:val="0"/>
          <w:numId w:val="16"/>
        </w:num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Pert</w:t>
      </w:r>
      <w:r w:rsidR="00C65FDE">
        <w:rPr>
          <w:rFonts w:ascii="Arial" w:hAnsi="Arial" w:cs="Arial"/>
          <w:sz w:val="20"/>
          <w:szCs w:val="20"/>
        </w:rPr>
        <w:t>e de pression </w:t>
      </w:r>
      <w:r w:rsidR="003877DA" w:rsidRPr="00B365B2">
        <w:rPr>
          <w:rFonts w:ascii="Arial" w:hAnsi="Arial" w:cs="Arial"/>
          <w:sz w:val="20"/>
          <w:szCs w:val="20"/>
        </w:rPr>
        <w:t xml:space="preserve">: </w:t>
      </w:r>
    </w:p>
    <w:p w14:paraId="017BC10A" w14:textId="38460123" w:rsidR="003877DA" w:rsidRPr="00B365B2" w:rsidRDefault="00842D2B" w:rsidP="003877DA">
      <w:pPr>
        <w:pStyle w:val="ListParagraph"/>
        <w:numPr>
          <w:ilvl w:val="1"/>
          <w:numId w:val="16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</w:rPr>
      </w:pPr>
      <w:r w:rsidRPr="00B365B2">
        <w:rPr>
          <w:rFonts w:ascii="Arial" w:hAnsi="Arial" w:cs="Arial"/>
          <w:i/>
          <w:iCs/>
          <w:sz w:val="20"/>
          <w:szCs w:val="20"/>
        </w:rPr>
        <w:t>V</w:t>
      </w:r>
      <w:r w:rsidR="00C65FDE">
        <w:rPr>
          <w:rFonts w:ascii="Arial" w:hAnsi="Arial" w:cs="Arial"/>
          <w:i/>
          <w:iCs/>
          <w:sz w:val="20"/>
          <w:szCs w:val="20"/>
        </w:rPr>
        <w:t>anne</w:t>
      </w:r>
      <w:r w:rsidRPr="00B365B2">
        <w:rPr>
          <w:rFonts w:ascii="Arial" w:hAnsi="Arial" w:cs="Arial"/>
          <w:i/>
          <w:iCs/>
          <w:sz w:val="20"/>
          <w:szCs w:val="20"/>
        </w:rPr>
        <w:t xml:space="preserve"> </w:t>
      </w:r>
      <w:r w:rsidR="003877DA" w:rsidRPr="00B365B2">
        <w:rPr>
          <w:rFonts w:ascii="Arial" w:hAnsi="Arial" w:cs="Arial"/>
          <w:i/>
          <w:iCs/>
          <w:sz w:val="20"/>
          <w:szCs w:val="20"/>
        </w:rPr>
        <w:t>Ø80</w:t>
      </w:r>
      <w:r w:rsidR="003877DA" w:rsidRPr="00B365B2">
        <w:rPr>
          <w:rFonts w:ascii="Arial" w:hAnsi="Arial" w:cs="Arial"/>
          <w:i/>
          <w:iCs/>
          <w:sz w:val="20"/>
          <w:szCs w:val="20"/>
        </w:rPr>
        <w:tab/>
        <w:t>: Max</w:t>
      </w:r>
      <w:r w:rsidR="00C65FDE">
        <w:rPr>
          <w:rFonts w:ascii="Arial" w:hAnsi="Arial" w:cs="Arial"/>
          <w:i/>
          <w:iCs/>
          <w:sz w:val="20"/>
          <w:szCs w:val="20"/>
        </w:rPr>
        <w:t>.</w:t>
      </w:r>
      <w:r w:rsidR="003877DA" w:rsidRPr="00B365B2">
        <w:rPr>
          <w:rFonts w:ascii="Arial" w:hAnsi="Arial" w:cs="Arial"/>
          <w:i/>
          <w:iCs/>
          <w:sz w:val="20"/>
          <w:szCs w:val="20"/>
        </w:rPr>
        <w:t xml:space="preserve"> </w:t>
      </w:r>
      <w:r w:rsidR="00753BBA" w:rsidRPr="00B365B2">
        <w:rPr>
          <w:rFonts w:ascii="Arial" w:hAnsi="Arial" w:cs="Arial"/>
          <w:i/>
          <w:iCs/>
          <w:sz w:val="20"/>
          <w:szCs w:val="20"/>
        </w:rPr>
        <w:t>4,1</w:t>
      </w:r>
      <w:r w:rsidR="003877DA" w:rsidRPr="00B365B2">
        <w:rPr>
          <w:rFonts w:ascii="Arial" w:hAnsi="Arial" w:cs="Arial"/>
          <w:i/>
          <w:iCs/>
          <w:sz w:val="20"/>
          <w:szCs w:val="20"/>
        </w:rPr>
        <w:t xml:space="preserve"> Pa (bij 25m³/h)</w:t>
      </w:r>
    </w:p>
    <w:p w14:paraId="113C46FE" w14:textId="47E36660" w:rsidR="003877DA" w:rsidRDefault="00842D2B" w:rsidP="003877DA">
      <w:pPr>
        <w:pStyle w:val="ListParagraph"/>
        <w:numPr>
          <w:ilvl w:val="1"/>
          <w:numId w:val="16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</w:rPr>
      </w:pPr>
      <w:r w:rsidRPr="00B365B2">
        <w:rPr>
          <w:rFonts w:ascii="Arial" w:hAnsi="Arial" w:cs="Arial"/>
          <w:i/>
          <w:iCs/>
          <w:sz w:val="20"/>
          <w:szCs w:val="20"/>
        </w:rPr>
        <w:t>V</w:t>
      </w:r>
      <w:r w:rsidR="00672B50">
        <w:rPr>
          <w:rFonts w:ascii="Arial" w:hAnsi="Arial" w:cs="Arial"/>
          <w:i/>
          <w:iCs/>
          <w:sz w:val="20"/>
          <w:szCs w:val="20"/>
        </w:rPr>
        <w:t>anne</w:t>
      </w:r>
      <w:r w:rsidRPr="00B365B2">
        <w:rPr>
          <w:rFonts w:ascii="Arial" w:hAnsi="Arial" w:cs="Arial"/>
          <w:i/>
          <w:iCs/>
          <w:sz w:val="20"/>
          <w:szCs w:val="20"/>
        </w:rPr>
        <w:t xml:space="preserve"> </w:t>
      </w:r>
      <w:r w:rsidR="003877DA" w:rsidRPr="00B365B2">
        <w:rPr>
          <w:rFonts w:ascii="Arial" w:hAnsi="Arial" w:cs="Arial"/>
          <w:i/>
          <w:iCs/>
          <w:sz w:val="20"/>
          <w:szCs w:val="20"/>
        </w:rPr>
        <w:t>Ø125</w:t>
      </w:r>
      <w:r w:rsidR="003877DA" w:rsidRPr="00B365B2">
        <w:rPr>
          <w:rFonts w:ascii="Arial" w:hAnsi="Arial" w:cs="Arial"/>
          <w:i/>
          <w:iCs/>
          <w:sz w:val="20"/>
          <w:szCs w:val="20"/>
        </w:rPr>
        <w:tab/>
        <w:t>: Max</w:t>
      </w:r>
      <w:r w:rsidR="00672B50">
        <w:rPr>
          <w:rFonts w:ascii="Arial" w:hAnsi="Arial" w:cs="Arial"/>
          <w:i/>
          <w:iCs/>
          <w:sz w:val="20"/>
          <w:szCs w:val="20"/>
        </w:rPr>
        <w:t>.</w:t>
      </w:r>
      <w:r w:rsidR="003877DA" w:rsidRPr="00B365B2">
        <w:rPr>
          <w:rFonts w:ascii="Arial" w:hAnsi="Arial" w:cs="Arial"/>
          <w:i/>
          <w:iCs/>
          <w:sz w:val="20"/>
          <w:szCs w:val="20"/>
        </w:rPr>
        <w:t xml:space="preserve"> </w:t>
      </w:r>
      <w:r w:rsidR="007F30E8" w:rsidRPr="00B365B2">
        <w:rPr>
          <w:rFonts w:ascii="Arial" w:hAnsi="Arial" w:cs="Arial"/>
          <w:i/>
          <w:iCs/>
          <w:sz w:val="20"/>
          <w:szCs w:val="20"/>
        </w:rPr>
        <w:t>6,2</w:t>
      </w:r>
      <w:r w:rsidR="003877DA" w:rsidRPr="00B365B2">
        <w:rPr>
          <w:rFonts w:ascii="Arial" w:hAnsi="Arial" w:cs="Arial"/>
          <w:i/>
          <w:iCs/>
          <w:sz w:val="20"/>
          <w:szCs w:val="20"/>
        </w:rPr>
        <w:t xml:space="preserve"> Pa (bij 75m³/h)</w:t>
      </w:r>
    </w:p>
    <w:p w14:paraId="79DB5726" w14:textId="6A24E034" w:rsidR="00AE1710" w:rsidRDefault="00AE1710" w:rsidP="00AE1710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23BA282C" w14:textId="32AE094C" w:rsidR="00AE1710" w:rsidRDefault="00AE1710" w:rsidP="00AE1710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59A76D18" w14:textId="07110C50" w:rsidR="00BE3B39" w:rsidRDefault="00BE3B39" w:rsidP="00AE1710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3411FD54" w14:textId="77777777" w:rsidR="00BE3B39" w:rsidRDefault="00BE3B39" w:rsidP="00AE1710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26FEF8FC" w14:textId="740E6C74" w:rsidR="00AE1710" w:rsidRPr="00AE1710" w:rsidRDefault="00AE1710" w:rsidP="00AE1710">
      <w:pPr>
        <w:spacing w:after="0" w:line="240" w:lineRule="auto"/>
        <w:rPr>
          <w:rFonts w:ascii="Arial" w:hAnsi="Arial" w:cs="Arial"/>
          <w:i/>
          <w:iCs/>
          <w:sz w:val="18"/>
          <w:szCs w:val="18"/>
          <w:lang w:val="fr-BE"/>
        </w:rPr>
      </w:pPr>
      <w:r w:rsidRPr="00AE1710">
        <w:rPr>
          <w:rFonts w:ascii="Arial" w:hAnsi="Arial" w:cs="Arial"/>
          <w:i/>
          <w:iCs/>
          <w:sz w:val="18"/>
          <w:szCs w:val="18"/>
          <w:vertAlign w:val="superscript"/>
          <w:lang w:val="fr-BE"/>
        </w:rPr>
        <w:t>(1)</w:t>
      </w:r>
      <w:r w:rsidRPr="00AE1710">
        <w:rPr>
          <w:rFonts w:ascii="Arial" w:hAnsi="Arial" w:cs="Arial"/>
          <w:i/>
          <w:iCs/>
          <w:sz w:val="18"/>
          <w:szCs w:val="18"/>
          <w:lang w:val="fr-BE"/>
        </w:rPr>
        <w:t xml:space="preserve"> Basé sur le niveau de puissance sonor</w:t>
      </w:r>
      <w:r w:rsidR="00BD48DC">
        <w:rPr>
          <w:rFonts w:ascii="Arial" w:hAnsi="Arial" w:cs="Arial"/>
          <w:i/>
          <w:iCs/>
          <w:sz w:val="18"/>
          <w:szCs w:val="18"/>
          <w:lang w:val="fr-BE"/>
        </w:rPr>
        <w:t>e</w:t>
      </w:r>
      <w:r w:rsidRPr="00AE1710">
        <w:rPr>
          <w:rFonts w:ascii="Arial" w:hAnsi="Arial" w:cs="Arial"/>
          <w:i/>
          <w:iCs/>
          <w:sz w:val="18"/>
          <w:szCs w:val="18"/>
          <w:lang w:val="fr-BE"/>
        </w:rPr>
        <w:t xml:space="preserve"> cf Ecodesign</w:t>
      </w:r>
    </w:p>
    <w:sectPr w:rsidR="00AE1710" w:rsidRPr="00AE1710" w:rsidSect="00392C54">
      <w:headerReference w:type="default" r:id="rId8"/>
      <w:pgSz w:w="11906" w:h="16838"/>
      <w:pgMar w:top="1440" w:right="1440" w:bottom="1440" w:left="1440" w:header="70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13812" w14:textId="77777777" w:rsidR="008930BA" w:rsidRDefault="008930BA" w:rsidP="00C16874">
      <w:pPr>
        <w:spacing w:after="0" w:line="240" w:lineRule="auto"/>
      </w:pPr>
      <w:r>
        <w:separator/>
      </w:r>
    </w:p>
  </w:endnote>
  <w:endnote w:type="continuationSeparator" w:id="0">
    <w:p w14:paraId="07E287F2" w14:textId="77777777" w:rsidR="008930BA" w:rsidRDefault="008930BA" w:rsidP="00C16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B1197" w14:textId="77777777" w:rsidR="008930BA" w:rsidRDefault="008930BA" w:rsidP="00C16874">
      <w:pPr>
        <w:spacing w:after="0" w:line="240" w:lineRule="auto"/>
      </w:pPr>
      <w:r>
        <w:separator/>
      </w:r>
    </w:p>
  </w:footnote>
  <w:footnote w:type="continuationSeparator" w:id="0">
    <w:p w14:paraId="0DCAF88B" w14:textId="77777777" w:rsidR="008930BA" w:rsidRDefault="008930BA" w:rsidP="00C168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0122110"/>
      <w:docPartObj>
        <w:docPartGallery w:val="Page Numbers (Top of Page)"/>
        <w:docPartUnique/>
      </w:docPartObj>
    </w:sdtPr>
    <w:sdtEndPr/>
    <w:sdtContent>
      <w:p w14:paraId="4E22B3AA" w14:textId="124E6366" w:rsidR="00392C54" w:rsidRDefault="00392C54">
        <w:pPr>
          <w:pStyle w:val="Head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C0C153" w14:textId="77777777" w:rsidR="00392C54" w:rsidRDefault="00392C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622A9"/>
    <w:multiLevelType w:val="hybridMultilevel"/>
    <w:tmpl w:val="4C34EE34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E37D9"/>
    <w:multiLevelType w:val="hybridMultilevel"/>
    <w:tmpl w:val="BE8EDEAC"/>
    <w:lvl w:ilvl="0" w:tplc="2000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10F1253"/>
    <w:multiLevelType w:val="hybridMultilevel"/>
    <w:tmpl w:val="B378AC0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A08CA"/>
    <w:multiLevelType w:val="hybridMultilevel"/>
    <w:tmpl w:val="80E65566"/>
    <w:lvl w:ilvl="0" w:tplc="20000003">
      <w:start w:val="1"/>
      <w:numFmt w:val="bullet"/>
      <w:lvlText w:val="o"/>
      <w:lvlJc w:val="left"/>
      <w:pPr>
        <w:ind w:left="446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16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8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0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2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4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6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8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06" w:hanging="360"/>
      </w:pPr>
      <w:rPr>
        <w:rFonts w:ascii="Wingdings" w:hAnsi="Wingdings" w:hint="default"/>
      </w:rPr>
    </w:lvl>
  </w:abstractNum>
  <w:abstractNum w:abstractNumId="4" w15:restartNumberingAfterBreak="0">
    <w:nsid w:val="1FF65251"/>
    <w:multiLevelType w:val="hybridMultilevel"/>
    <w:tmpl w:val="674E8234"/>
    <w:lvl w:ilvl="0" w:tplc="2000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 w15:restartNumberingAfterBreak="0">
    <w:nsid w:val="237E5E75"/>
    <w:multiLevelType w:val="multilevel"/>
    <w:tmpl w:val="FFE83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D543996"/>
    <w:multiLevelType w:val="hybridMultilevel"/>
    <w:tmpl w:val="028E6826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155841"/>
    <w:multiLevelType w:val="hybridMultilevel"/>
    <w:tmpl w:val="B1E2A9D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B112FA"/>
    <w:multiLevelType w:val="hybridMultilevel"/>
    <w:tmpl w:val="6A1C339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2573E4"/>
    <w:multiLevelType w:val="hybridMultilevel"/>
    <w:tmpl w:val="121C2E18"/>
    <w:lvl w:ilvl="0" w:tplc="2000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CDE1B2D"/>
    <w:multiLevelType w:val="hybridMultilevel"/>
    <w:tmpl w:val="5324E4E0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F53E6F"/>
    <w:multiLevelType w:val="hybridMultilevel"/>
    <w:tmpl w:val="E6D2ABC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6E4698"/>
    <w:multiLevelType w:val="hybridMultilevel"/>
    <w:tmpl w:val="CD1C419E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1B79C1"/>
    <w:multiLevelType w:val="hybridMultilevel"/>
    <w:tmpl w:val="705608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F763A8"/>
    <w:multiLevelType w:val="hybridMultilevel"/>
    <w:tmpl w:val="CF326840"/>
    <w:lvl w:ilvl="0" w:tplc="2000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B442E7B"/>
    <w:multiLevelType w:val="hybridMultilevel"/>
    <w:tmpl w:val="BEEE65E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1362952">
    <w:abstractNumId w:val="2"/>
  </w:num>
  <w:num w:numId="2" w16cid:durableId="18970262">
    <w:abstractNumId w:val="7"/>
  </w:num>
  <w:num w:numId="3" w16cid:durableId="1236433360">
    <w:abstractNumId w:val="12"/>
  </w:num>
  <w:num w:numId="4" w16cid:durableId="1256790174">
    <w:abstractNumId w:val="10"/>
  </w:num>
  <w:num w:numId="5" w16cid:durableId="1435979944">
    <w:abstractNumId w:val="6"/>
  </w:num>
  <w:num w:numId="6" w16cid:durableId="1301686450">
    <w:abstractNumId w:val="0"/>
  </w:num>
  <w:num w:numId="7" w16cid:durableId="2122871879">
    <w:abstractNumId w:val="3"/>
  </w:num>
  <w:num w:numId="8" w16cid:durableId="1173837305">
    <w:abstractNumId w:val="15"/>
  </w:num>
  <w:num w:numId="9" w16cid:durableId="1395666312">
    <w:abstractNumId w:val="14"/>
  </w:num>
  <w:num w:numId="10" w16cid:durableId="1195391113">
    <w:abstractNumId w:val="4"/>
  </w:num>
  <w:num w:numId="11" w16cid:durableId="1041134036">
    <w:abstractNumId w:val="1"/>
  </w:num>
  <w:num w:numId="12" w16cid:durableId="1275673729">
    <w:abstractNumId w:val="9"/>
  </w:num>
  <w:num w:numId="13" w16cid:durableId="1877504191">
    <w:abstractNumId w:val="11"/>
  </w:num>
  <w:num w:numId="14" w16cid:durableId="983042677">
    <w:abstractNumId w:val="5"/>
  </w:num>
  <w:num w:numId="15" w16cid:durableId="289210923">
    <w:abstractNumId w:val="8"/>
  </w:num>
  <w:num w:numId="16" w16cid:durableId="2564072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64D"/>
    <w:rsid w:val="00000530"/>
    <w:rsid w:val="00017673"/>
    <w:rsid w:val="000214DD"/>
    <w:rsid w:val="00023A77"/>
    <w:rsid w:val="000776E4"/>
    <w:rsid w:val="00097535"/>
    <w:rsid w:val="000B789A"/>
    <w:rsid w:val="000E19A6"/>
    <w:rsid w:val="000F63BD"/>
    <w:rsid w:val="00124638"/>
    <w:rsid w:val="0014010D"/>
    <w:rsid w:val="00160B32"/>
    <w:rsid w:val="00163691"/>
    <w:rsid w:val="001B5F9F"/>
    <w:rsid w:val="001F2D01"/>
    <w:rsid w:val="002206DF"/>
    <w:rsid w:val="002716AB"/>
    <w:rsid w:val="002D42A1"/>
    <w:rsid w:val="002E064D"/>
    <w:rsid w:val="002E103D"/>
    <w:rsid w:val="002E264A"/>
    <w:rsid w:val="002E4591"/>
    <w:rsid w:val="003066C5"/>
    <w:rsid w:val="00341594"/>
    <w:rsid w:val="00351515"/>
    <w:rsid w:val="003539E6"/>
    <w:rsid w:val="00360000"/>
    <w:rsid w:val="003633E7"/>
    <w:rsid w:val="00366A93"/>
    <w:rsid w:val="00384662"/>
    <w:rsid w:val="0038678C"/>
    <w:rsid w:val="003877DA"/>
    <w:rsid w:val="00392C54"/>
    <w:rsid w:val="003B15AF"/>
    <w:rsid w:val="003C3014"/>
    <w:rsid w:val="003C38E5"/>
    <w:rsid w:val="003F2C5D"/>
    <w:rsid w:val="004311FD"/>
    <w:rsid w:val="00442A2C"/>
    <w:rsid w:val="00464EFD"/>
    <w:rsid w:val="004679F0"/>
    <w:rsid w:val="00483CA1"/>
    <w:rsid w:val="00486553"/>
    <w:rsid w:val="0049119D"/>
    <w:rsid w:val="004B7138"/>
    <w:rsid w:val="004C1846"/>
    <w:rsid w:val="004C537E"/>
    <w:rsid w:val="00536801"/>
    <w:rsid w:val="0055091B"/>
    <w:rsid w:val="005641AC"/>
    <w:rsid w:val="00573718"/>
    <w:rsid w:val="005865F3"/>
    <w:rsid w:val="005911B0"/>
    <w:rsid w:val="00594B8F"/>
    <w:rsid w:val="005D146C"/>
    <w:rsid w:val="005E02D6"/>
    <w:rsid w:val="005E4C91"/>
    <w:rsid w:val="00631928"/>
    <w:rsid w:val="00633818"/>
    <w:rsid w:val="00641DE4"/>
    <w:rsid w:val="00643B25"/>
    <w:rsid w:val="00672B50"/>
    <w:rsid w:val="00677227"/>
    <w:rsid w:val="00694036"/>
    <w:rsid w:val="006C2587"/>
    <w:rsid w:val="006D608C"/>
    <w:rsid w:val="007270C5"/>
    <w:rsid w:val="00753BBA"/>
    <w:rsid w:val="00756BE7"/>
    <w:rsid w:val="00764004"/>
    <w:rsid w:val="007640EA"/>
    <w:rsid w:val="007A098E"/>
    <w:rsid w:val="007B1A33"/>
    <w:rsid w:val="007B749C"/>
    <w:rsid w:val="007F30E8"/>
    <w:rsid w:val="008075BF"/>
    <w:rsid w:val="00833F9C"/>
    <w:rsid w:val="00834589"/>
    <w:rsid w:val="00842D2B"/>
    <w:rsid w:val="008924DE"/>
    <w:rsid w:val="008930BA"/>
    <w:rsid w:val="008A2506"/>
    <w:rsid w:val="008C199D"/>
    <w:rsid w:val="008E08CD"/>
    <w:rsid w:val="008F74AD"/>
    <w:rsid w:val="008F7853"/>
    <w:rsid w:val="00902A55"/>
    <w:rsid w:val="009312F2"/>
    <w:rsid w:val="00963060"/>
    <w:rsid w:val="009706CD"/>
    <w:rsid w:val="00997590"/>
    <w:rsid w:val="009E52A7"/>
    <w:rsid w:val="00A03EBD"/>
    <w:rsid w:val="00A20A28"/>
    <w:rsid w:val="00A67448"/>
    <w:rsid w:val="00A81FA1"/>
    <w:rsid w:val="00A834C3"/>
    <w:rsid w:val="00AA3CB5"/>
    <w:rsid w:val="00AB1FBE"/>
    <w:rsid w:val="00AC7B32"/>
    <w:rsid w:val="00AD07A2"/>
    <w:rsid w:val="00AE1710"/>
    <w:rsid w:val="00B11119"/>
    <w:rsid w:val="00B15FCA"/>
    <w:rsid w:val="00B16868"/>
    <w:rsid w:val="00B365B2"/>
    <w:rsid w:val="00B41A30"/>
    <w:rsid w:val="00B704FC"/>
    <w:rsid w:val="00B7207D"/>
    <w:rsid w:val="00B938EA"/>
    <w:rsid w:val="00BC1BD9"/>
    <w:rsid w:val="00BC2E9F"/>
    <w:rsid w:val="00BD1177"/>
    <w:rsid w:val="00BD48DC"/>
    <w:rsid w:val="00BD6987"/>
    <w:rsid w:val="00BE3B39"/>
    <w:rsid w:val="00C16874"/>
    <w:rsid w:val="00C52628"/>
    <w:rsid w:val="00C65FDE"/>
    <w:rsid w:val="00C772D6"/>
    <w:rsid w:val="00C84920"/>
    <w:rsid w:val="00CE1393"/>
    <w:rsid w:val="00D047E1"/>
    <w:rsid w:val="00D15D6D"/>
    <w:rsid w:val="00D22DF1"/>
    <w:rsid w:val="00D34D65"/>
    <w:rsid w:val="00D52A76"/>
    <w:rsid w:val="00D547BE"/>
    <w:rsid w:val="00D63CA1"/>
    <w:rsid w:val="00DB5DB4"/>
    <w:rsid w:val="00DC68B5"/>
    <w:rsid w:val="00E07BA9"/>
    <w:rsid w:val="00E23996"/>
    <w:rsid w:val="00E43A2C"/>
    <w:rsid w:val="00E44774"/>
    <w:rsid w:val="00E61ABE"/>
    <w:rsid w:val="00E6740F"/>
    <w:rsid w:val="00E84858"/>
    <w:rsid w:val="00E91542"/>
    <w:rsid w:val="00E96DAC"/>
    <w:rsid w:val="00EA7A59"/>
    <w:rsid w:val="00EB1D5D"/>
    <w:rsid w:val="00EB394E"/>
    <w:rsid w:val="00EB5B00"/>
    <w:rsid w:val="00EC4FEC"/>
    <w:rsid w:val="00ED0F2F"/>
    <w:rsid w:val="00ED2257"/>
    <w:rsid w:val="00F011AF"/>
    <w:rsid w:val="00F27927"/>
    <w:rsid w:val="00F31D0F"/>
    <w:rsid w:val="00F4770A"/>
    <w:rsid w:val="00F53B22"/>
    <w:rsid w:val="00F62BB4"/>
    <w:rsid w:val="00F86382"/>
    <w:rsid w:val="00FA25B6"/>
    <w:rsid w:val="00FC0F79"/>
    <w:rsid w:val="00FC44A1"/>
    <w:rsid w:val="00FD1AD3"/>
    <w:rsid w:val="00FE08B8"/>
    <w:rsid w:val="00FE0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36950"/>
  <w15:chartTrackingRefBased/>
  <w15:docId w15:val="{77024BB3-96D9-443B-B416-089579261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autoRedefine/>
    <w:unhideWhenUsed/>
    <w:rsid w:val="007B749C"/>
    <w:pPr>
      <w:overflowPunct w:val="0"/>
      <w:autoSpaceDE w:val="0"/>
      <w:autoSpaceDN w:val="0"/>
      <w:adjustRightInd w:val="0"/>
      <w:spacing w:before="20" w:after="20" w:line="240" w:lineRule="auto"/>
      <w:jc w:val="both"/>
    </w:pPr>
    <w:rPr>
      <w:rFonts w:ascii="Trebuchet MS" w:eastAsia="Times New Roman" w:hAnsi="Trebuchet MS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7B749C"/>
    <w:rPr>
      <w:rFonts w:ascii="Trebuchet MS" w:eastAsia="Times New Roman" w:hAnsi="Trebuchet MS" w:cs="Times New Roman"/>
      <w:sz w:val="20"/>
      <w:szCs w:val="20"/>
    </w:rPr>
  </w:style>
  <w:style w:type="paragraph" w:customStyle="1" w:styleId="bestekproduct">
    <w:name w:val="bestekproduct"/>
    <w:basedOn w:val="Normal"/>
    <w:rsid w:val="007B749C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val="nl-BE" w:eastAsia="nl-BE"/>
    </w:rPr>
  </w:style>
  <w:style w:type="character" w:styleId="Hyperlink">
    <w:name w:val="Hyperlink"/>
    <w:rsid w:val="007B749C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rsid w:val="007B74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B749C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B749C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B749C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1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1B0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42A2C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rsid w:val="002206D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nl-NL"/>
    </w:rPr>
  </w:style>
  <w:style w:type="character" w:customStyle="1" w:styleId="PlainTextChar">
    <w:name w:val="Plain Text Char"/>
    <w:basedOn w:val="DefaultParagraphFont"/>
    <w:link w:val="PlainText"/>
    <w:rsid w:val="002206DF"/>
    <w:rPr>
      <w:rFonts w:ascii="Courier New" w:eastAsia="Times New Roman" w:hAnsi="Courier New" w:cs="Times New Roman"/>
      <w:sz w:val="20"/>
      <w:szCs w:val="20"/>
      <w:lang w:eastAsia="nl-NL"/>
    </w:rPr>
  </w:style>
  <w:style w:type="table" w:styleId="TableGrid">
    <w:name w:val="Table Grid"/>
    <w:basedOn w:val="TableNormal"/>
    <w:rsid w:val="002206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BE" w:eastAsia="en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168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6874"/>
  </w:style>
  <w:style w:type="paragraph" w:styleId="Footer">
    <w:name w:val="footer"/>
    <w:basedOn w:val="Normal"/>
    <w:link w:val="FooterChar"/>
    <w:uiPriority w:val="99"/>
    <w:unhideWhenUsed/>
    <w:rsid w:val="00C168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68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2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Benny Loones</dc:creator>
  <cp:keywords/>
  <dc:description/>
  <cp:lastModifiedBy>Benny Loones</cp:lastModifiedBy>
  <cp:revision>99</cp:revision>
  <cp:lastPrinted>2022-08-18T14:27:00Z</cp:lastPrinted>
  <dcterms:created xsi:type="dcterms:W3CDTF">2022-06-13T08:58:00Z</dcterms:created>
  <dcterms:modified xsi:type="dcterms:W3CDTF">2024-01-09T14:16:00Z</dcterms:modified>
</cp:coreProperties>
</file>